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23" w:rsidRPr="005468D9" w:rsidRDefault="00A55923" w:rsidP="0054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D9">
        <w:rPr>
          <w:rFonts w:ascii="Times New Roman" w:hAnsi="Times New Roman" w:cs="Times New Roman"/>
          <w:b/>
          <w:sz w:val="28"/>
          <w:szCs w:val="28"/>
        </w:rPr>
        <w:t>Стилистка русского языка</w:t>
      </w:r>
    </w:p>
    <w:p w:rsidR="00A55923" w:rsidRPr="00E31AE7" w:rsidRDefault="00A55923" w:rsidP="005468D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68D9">
        <w:rPr>
          <w:rFonts w:ascii="Times New Roman" w:hAnsi="Times New Roman" w:cs="Times New Roman"/>
          <w:b/>
          <w:sz w:val="28"/>
          <w:szCs w:val="28"/>
        </w:rPr>
        <w:t>30.04.2020</w:t>
      </w:r>
    </w:p>
    <w:p w:rsidR="00A55923" w:rsidRDefault="00A55923" w:rsidP="00A55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E7">
        <w:rPr>
          <w:rFonts w:ascii="Times New Roman" w:hAnsi="Times New Roman" w:cs="Times New Roman"/>
          <w:bCs/>
          <w:sz w:val="24"/>
          <w:szCs w:val="24"/>
        </w:rPr>
        <w:t>Тема: «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Понятие несобственно-прямой речи. Значение ее для раскрытия замысла автора»</w:t>
      </w:r>
    </w:p>
    <w:p w:rsidR="00A55923" w:rsidRPr="005468D9" w:rsidRDefault="00A55923" w:rsidP="00A55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8D9">
        <w:rPr>
          <w:rFonts w:ascii="Times New Roman" w:hAnsi="Times New Roman" w:cs="Times New Roman"/>
          <w:bCs/>
          <w:sz w:val="24"/>
          <w:szCs w:val="24"/>
        </w:rPr>
        <w:t xml:space="preserve">1. Теоретическая  часть: </w:t>
      </w:r>
    </w:p>
    <w:p w:rsidR="00A55923" w:rsidRDefault="005468D9" w:rsidP="00512883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4" w:tgtFrame="_blank" w:history="1">
        <w:r w:rsidR="00A55923" w:rsidRPr="00A55923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>Несобственно-прямая речь</w:t>
        </w:r>
      </w:hyperlink>
    </w:p>
    <w:p w:rsidR="00512883" w:rsidRPr="00A55923" w:rsidRDefault="00512883" w:rsidP="00512883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55923" w:rsidRPr="00A55923" w:rsidRDefault="00A55923" w:rsidP="00A5592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55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Несо́бственно</w:t>
      </w:r>
      <w:proofErr w:type="spellEnd"/>
      <w:r w:rsidRPr="00A55923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5128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5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пряма́я</w:t>
      </w:r>
      <w:proofErr w:type="spellEnd"/>
      <w:r w:rsidRPr="00A5592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55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речь</w:t>
      </w:r>
      <w:r w:rsidRPr="00A55923">
        <w:rPr>
          <w:rFonts w:ascii="Times New Roman" w:eastAsia="Times New Roman" w:hAnsi="Times New Roman" w:cs="Times New Roman"/>
          <w:color w:val="333333"/>
          <w:sz w:val="24"/>
          <w:szCs w:val="24"/>
        </w:rPr>
        <w:t> — </w:t>
      </w:r>
      <w:r w:rsidRPr="00A5592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это</w:t>
      </w:r>
      <w:r w:rsidR="00512883" w:rsidRPr="005128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55923">
        <w:rPr>
          <w:rFonts w:ascii="Times New Roman" w:eastAsia="Times New Roman" w:hAnsi="Times New Roman" w:cs="Times New Roman"/>
          <w:color w:val="333333"/>
          <w:sz w:val="24"/>
          <w:szCs w:val="24"/>
        </w:rPr>
        <w:t>отрывок повествовательного текста, передающий слова, мысли, чувства, восприятия или только смысловую позицию одного из изображаемых персонажей.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color w:val="424242"/>
        </w:rPr>
        <w:t xml:space="preserve">Сравните три предложения, которые приводятся в книге Н. С. </w:t>
      </w:r>
      <w:proofErr w:type="spellStart"/>
      <w:r w:rsidRPr="00A55923">
        <w:rPr>
          <w:color w:val="424242"/>
        </w:rPr>
        <w:t>Валгиной</w:t>
      </w:r>
      <w:proofErr w:type="spellEnd"/>
      <w:r w:rsidRPr="00A55923">
        <w:rPr>
          <w:color w:val="424242"/>
        </w:rPr>
        <w:t xml:space="preserve"> «Синтаксис современного русского языка» для иллюстрации того, что такое несобственно-прямая речь: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i/>
          <w:iCs/>
          <w:color w:val="424242"/>
        </w:rPr>
        <w:t>Друзья побывали в театре и в один голос заявили: «Очень уж понравился </w:t>
      </w:r>
      <w:r w:rsidRPr="00A55923">
        <w:rPr>
          <w:rStyle w:val="a5"/>
          <w:i/>
          <w:iCs/>
          <w:color w:val="424242"/>
        </w:rPr>
        <w:t>нам</w:t>
      </w:r>
      <w:r w:rsidRPr="00A55923">
        <w:rPr>
          <w:i/>
          <w:iCs/>
          <w:color w:val="424242"/>
        </w:rPr>
        <w:t> этот спектакль!»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i/>
          <w:iCs/>
          <w:color w:val="424242"/>
        </w:rPr>
        <w:t>Друзья побывали в театре и в один голос заявили, что </w:t>
      </w:r>
      <w:r w:rsidRPr="00A55923">
        <w:rPr>
          <w:rStyle w:val="a5"/>
          <w:i/>
          <w:iCs/>
          <w:color w:val="424242"/>
        </w:rPr>
        <w:t>им</w:t>
      </w:r>
      <w:r w:rsidRPr="00A55923">
        <w:rPr>
          <w:i/>
          <w:iCs/>
          <w:color w:val="424242"/>
        </w:rPr>
        <w:t> очень понравился этот спектакль.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i/>
          <w:iCs/>
          <w:color w:val="424242"/>
        </w:rPr>
        <w:t>Друзья побывали в театре. Очень уж понравился </w:t>
      </w:r>
      <w:r w:rsidRPr="00A55923">
        <w:rPr>
          <w:rStyle w:val="a5"/>
          <w:i/>
          <w:iCs/>
          <w:color w:val="424242"/>
        </w:rPr>
        <w:t>им</w:t>
      </w:r>
      <w:r w:rsidRPr="00A55923">
        <w:rPr>
          <w:i/>
          <w:iCs/>
          <w:color w:val="424242"/>
        </w:rPr>
        <w:t> этот спектакль!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color w:val="424242"/>
        </w:rPr>
        <w:t>В первом случае перед нами конструкция, в которой слова друзей оформлены как прямая речь. Ни содержание, ни форма их высказывания не изменились: то, что заключено в кавычки полностью воспроизводит их речь.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color w:val="424242"/>
        </w:rPr>
        <w:t>Вторая строка содержит конструкцию с косвенной речью. Чужая речь передана с помощью придаточного предложения, которое присоединяется с помощью союза ЧТО. Содержание высказывания сохранилось, но восклицательная интонация потеряна.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color w:val="424242"/>
        </w:rPr>
        <w:t>Третий вариант очень похож на первый, но в нем нет двоеточия и кавычек. Кроме этого, местоимение первого лица НАМ поменялось на местоимение третьего лица ИМ, как и при косвенной речи. Такой способ введения чужого текста называется </w:t>
      </w:r>
      <w:r w:rsidRPr="00A55923">
        <w:rPr>
          <w:rStyle w:val="a5"/>
          <w:color w:val="424242"/>
        </w:rPr>
        <w:t>несобственно-прямой речью.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color w:val="424242"/>
        </w:rPr>
        <w:t>Сущность ее заключается в том, что в ней почти полностью сохраняются лексические и синтаксические особенности чужого высказывания, манера речи говорящего лица, эмоциональная окраска, характерная для прямой речи, но передается она не от имени персонажа, а от имени автора, рассказчика. Автор в этом случае соединяет мысли и чувства своего героя со своими, сливает его речь со своей речью. Этот прием часто используется в художественной литературе и публицистике, когда автору нужно показать своего героя как бы изнутри, дать читателю услышать его внутренний голос. Прочитайте пример несобственно-прямой речи из романа Л. Н. Толстого «Война и мир»:</w:t>
      </w:r>
    </w:p>
    <w:p w:rsidR="00A55923" w:rsidRPr="00A55923" w:rsidRDefault="00A55923" w:rsidP="00A55923">
      <w:pPr>
        <w:pStyle w:val="a3"/>
        <w:spacing w:before="125" w:beforeAutospacing="0" w:after="125" w:afterAutospacing="0"/>
        <w:ind w:left="125" w:right="125"/>
        <w:rPr>
          <w:color w:val="424242"/>
        </w:rPr>
      </w:pPr>
      <w:r w:rsidRPr="00A55923">
        <w:rPr>
          <w:i/>
          <w:iCs/>
          <w:color w:val="424242"/>
        </w:rPr>
        <w:t xml:space="preserve">Николай Ростов отвернулся и, как будто отыскивая чего-то, стал смотреть на даль, на воду Дуная, на небо, на солнце. Как хорошо показалось небо, как </w:t>
      </w:r>
      <w:proofErr w:type="spellStart"/>
      <w:r w:rsidRPr="00A55923">
        <w:rPr>
          <w:i/>
          <w:iCs/>
          <w:color w:val="424242"/>
        </w:rPr>
        <w:t>голубо</w:t>
      </w:r>
      <w:proofErr w:type="spellEnd"/>
      <w:r w:rsidRPr="00A55923">
        <w:rPr>
          <w:i/>
          <w:iCs/>
          <w:color w:val="424242"/>
        </w:rPr>
        <w:t>, спокойно и глубоко! Как ласково-глянцевито блестела вода в далеком Дунае!</w:t>
      </w:r>
      <w:r w:rsidRPr="00A55923">
        <w:rPr>
          <w:color w:val="424242"/>
        </w:rPr>
        <w:t> (Л. Толстой)</w:t>
      </w:r>
    </w:p>
    <w:p w:rsidR="00A55923" w:rsidRDefault="00A55923" w:rsidP="00A55923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5923" w:rsidRDefault="00A55923" w:rsidP="00A55923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5923" w:rsidRPr="005468D9" w:rsidRDefault="00A55923" w:rsidP="00A55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8D9">
        <w:rPr>
          <w:rFonts w:ascii="Times New Roman" w:hAnsi="Times New Roman" w:cs="Times New Roman"/>
          <w:bCs/>
          <w:sz w:val="24"/>
          <w:szCs w:val="24"/>
        </w:rPr>
        <w:t>2. Практическая часть.</w:t>
      </w:r>
    </w:p>
    <w:p w:rsidR="00A55923" w:rsidRPr="00E31AE7" w:rsidRDefault="00A55923" w:rsidP="00A55923">
      <w:pPr>
        <w:rPr>
          <w:rFonts w:ascii="Times New Roman" w:hAnsi="Times New Roman" w:cs="Times New Roman"/>
          <w:sz w:val="24"/>
          <w:szCs w:val="24"/>
        </w:rPr>
      </w:pPr>
      <w:r w:rsidRPr="00E31AE7">
        <w:rPr>
          <w:rFonts w:ascii="Times New Roman" w:hAnsi="Times New Roman" w:cs="Times New Roman"/>
          <w:sz w:val="24"/>
          <w:szCs w:val="24"/>
        </w:rPr>
        <w:t xml:space="preserve">Написать сочинение в формате ЕГЭ  по тексту, </w:t>
      </w:r>
      <w:r>
        <w:rPr>
          <w:rFonts w:ascii="Times New Roman" w:hAnsi="Times New Roman" w:cs="Times New Roman"/>
          <w:sz w:val="24"/>
          <w:szCs w:val="24"/>
        </w:rPr>
        <w:t xml:space="preserve">в котором использована несобственно-прямая речь </w:t>
      </w:r>
      <w:r w:rsidRPr="00E31AE7">
        <w:rPr>
          <w:rFonts w:ascii="Times New Roman" w:hAnsi="Times New Roman" w:cs="Times New Roman"/>
          <w:sz w:val="24"/>
          <w:szCs w:val="24"/>
        </w:rPr>
        <w:t xml:space="preserve">(отрывок из повести </w:t>
      </w:r>
      <w:r>
        <w:rPr>
          <w:rFonts w:ascii="Times New Roman" w:hAnsi="Times New Roman" w:cs="Times New Roman"/>
          <w:sz w:val="24"/>
          <w:szCs w:val="24"/>
        </w:rPr>
        <w:t xml:space="preserve">В. Драгунского </w:t>
      </w:r>
      <w:r w:rsidRPr="00E31A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Он упал на траву</w:t>
      </w:r>
      <w:r w:rsidRPr="00E31AE7">
        <w:rPr>
          <w:rFonts w:ascii="Times New Roman" w:hAnsi="Times New Roman" w:cs="Times New Roman"/>
          <w:sz w:val="24"/>
          <w:szCs w:val="24"/>
        </w:rPr>
        <w:t>»).</w:t>
      </w:r>
    </w:p>
    <w:p w:rsidR="00A55923" w:rsidRPr="00E31AE7" w:rsidRDefault="00A55923" w:rsidP="00A55923">
      <w:pPr>
        <w:rPr>
          <w:rFonts w:ascii="Times New Roman" w:hAnsi="Times New Roman" w:cs="Times New Roman"/>
          <w:sz w:val="24"/>
          <w:szCs w:val="24"/>
        </w:rPr>
      </w:pPr>
      <w:r w:rsidRPr="00E31AE7">
        <w:rPr>
          <w:rFonts w:ascii="Times New Roman" w:hAnsi="Times New Roman" w:cs="Times New Roman"/>
          <w:sz w:val="24"/>
          <w:szCs w:val="24"/>
        </w:rPr>
        <w:t xml:space="preserve">При написании сочинения использовать схему, </w:t>
      </w:r>
      <w:r>
        <w:rPr>
          <w:rFonts w:ascii="Times New Roman" w:hAnsi="Times New Roman" w:cs="Times New Roman"/>
          <w:sz w:val="24"/>
          <w:szCs w:val="24"/>
        </w:rPr>
        <w:t>данную на предыдущем занятии</w:t>
      </w:r>
      <w:r w:rsidRPr="00E31AE7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55923" w:rsidRPr="00A55923" w:rsidRDefault="00A55923" w:rsidP="00A559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5923">
        <w:rPr>
          <w:rFonts w:ascii="Times New Roman" w:hAnsi="Times New Roman" w:cs="Times New Roman"/>
          <w:sz w:val="24"/>
          <w:szCs w:val="24"/>
        </w:rPr>
        <w:t xml:space="preserve">Когда где-нибудь в доме отдыха целый день забиваешь козла или когда в выходной выедешь с ребятами за город и тоже целый день собираешь землянику, то потом, ночью, когда земляника уже давно съедена или костяшки убраны, все равно перед глазами долго еще мелькают красные </w:t>
      </w:r>
      <w:proofErr w:type="spellStart"/>
      <w:r w:rsidRPr="00A55923">
        <w:rPr>
          <w:rFonts w:ascii="Times New Roman" w:hAnsi="Times New Roman" w:cs="Times New Roman"/>
          <w:sz w:val="24"/>
          <w:szCs w:val="24"/>
        </w:rPr>
        <w:t>ягодиночки</w:t>
      </w:r>
      <w:proofErr w:type="spellEnd"/>
      <w:r w:rsidRPr="00A55923">
        <w:rPr>
          <w:rFonts w:ascii="Times New Roman" w:hAnsi="Times New Roman" w:cs="Times New Roman"/>
          <w:sz w:val="24"/>
          <w:szCs w:val="24"/>
        </w:rPr>
        <w:t xml:space="preserve"> или белые </w:t>
      </w:r>
      <w:proofErr w:type="spellStart"/>
      <w:r w:rsidRPr="00A55923">
        <w:rPr>
          <w:rFonts w:ascii="Times New Roman" w:hAnsi="Times New Roman" w:cs="Times New Roman"/>
          <w:sz w:val="24"/>
          <w:szCs w:val="24"/>
        </w:rPr>
        <w:t>очочки</w:t>
      </w:r>
      <w:proofErr w:type="spellEnd"/>
      <w:r w:rsidRPr="00A55923">
        <w:rPr>
          <w:rFonts w:ascii="Times New Roman" w:hAnsi="Times New Roman" w:cs="Times New Roman"/>
          <w:sz w:val="24"/>
          <w:szCs w:val="24"/>
        </w:rPr>
        <w:t>, и никак от них не избавишься. Так было и сейчас. Что бы я ни делал, в голове моей мерно взлетали лопаты. Лопаты. Лопаты. Лопаты. Они погружались в мягкую глинистую почву, сочно чавкающую под режущим лезвием. Они отрывали комья, цепляющиеся за родной пласт, они несли на себе землю, эти непрерывно движущиеся лопаты, они качали землю в своих железных ладонях, баюкали ее или резали аккуратными ломтями. Лопаты шлепали по земле, били по ней, дробили ее, поглаживали, рубили и терзали, заравнивали и подскребывали ее каменистое чрево. Иногда одна лопата, которой орудовал стоящий глубоко внизу человек, взлетала кверху только до половины эскарпа, до приступочки в стене, оставленной для другого человека, тот подставлял другую свою лопату и ждал, пока нижняя передаст ему свой груз, после чего он взметал свою ношу еще выше, к третьему, и только тот выкидывал этот добытый трудом троих людей глиняный самородок на гребень сооружения. Лопаты, только лопаты, ничего, кроме лопат.</w:t>
      </w:r>
    </w:p>
    <w:p w:rsidR="00A55923" w:rsidRPr="00A55923" w:rsidRDefault="00A55923" w:rsidP="00A55923">
      <w:pPr>
        <w:rPr>
          <w:rFonts w:ascii="Times New Roman" w:hAnsi="Times New Roman" w:cs="Times New Roman"/>
          <w:sz w:val="24"/>
          <w:szCs w:val="24"/>
        </w:rPr>
      </w:pPr>
      <w:r w:rsidRPr="00A55923">
        <w:rPr>
          <w:rFonts w:ascii="Times New Roman" w:hAnsi="Times New Roman" w:cs="Times New Roman"/>
          <w:sz w:val="24"/>
          <w:szCs w:val="24"/>
        </w:rPr>
        <w:t xml:space="preserve"> И мы держались за эти лопаты, это было наше единственное орудие и оружие, и все-таки, что там ни говори, а мы отрыли этими лопатами такие красивые, ровные и неприступные ни для какого танка рвы, что сердца наши наполнялись гордостью. Эти лопаты, любовь к ним и ненависть крепко сплотили нас, лопатных героев, в одну семью.</w:t>
      </w:r>
    </w:p>
    <w:p w:rsidR="00A55923" w:rsidRPr="00A55923" w:rsidRDefault="00A55923" w:rsidP="00A55923">
      <w:pPr>
        <w:rPr>
          <w:rFonts w:ascii="Times New Roman" w:hAnsi="Times New Roman" w:cs="Times New Roman"/>
          <w:sz w:val="24"/>
          <w:szCs w:val="24"/>
        </w:rPr>
      </w:pPr>
      <w:r w:rsidRPr="00A55923">
        <w:rPr>
          <w:rFonts w:ascii="Times New Roman" w:hAnsi="Times New Roman" w:cs="Times New Roman"/>
          <w:sz w:val="24"/>
          <w:szCs w:val="24"/>
        </w:rPr>
        <w:t xml:space="preserve"> Постепенно, день за днем, я узнавал новых людей на трассе. Теперь я уже знал, что вон там, за леском, показывает небывалые рекорды казах </w:t>
      </w:r>
      <w:proofErr w:type="spellStart"/>
      <w:r w:rsidRPr="00A55923">
        <w:rPr>
          <w:rFonts w:ascii="Times New Roman" w:hAnsi="Times New Roman" w:cs="Times New Roman"/>
          <w:sz w:val="24"/>
          <w:szCs w:val="24"/>
        </w:rPr>
        <w:t>Байсеитов</w:t>
      </w:r>
      <w:proofErr w:type="spellEnd"/>
      <w:r w:rsidRPr="00A55923">
        <w:rPr>
          <w:rFonts w:ascii="Times New Roman" w:hAnsi="Times New Roman" w:cs="Times New Roman"/>
          <w:sz w:val="24"/>
          <w:szCs w:val="24"/>
        </w:rPr>
        <w:t xml:space="preserve"> — батыр с лицом лукавым и круглым, как сковорода. Ученые говорят, что нависающие веки </w:t>
      </w:r>
      <w:proofErr w:type="gramStart"/>
      <w:r w:rsidRPr="00A559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5923">
        <w:rPr>
          <w:rFonts w:ascii="Times New Roman" w:hAnsi="Times New Roman" w:cs="Times New Roman"/>
          <w:sz w:val="24"/>
          <w:szCs w:val="24"/>
        </w:rPr>
        <w:t xml:space="preserve"> азиатов появились для защиты глаз от ветра и солнца. В таком случае </w:t>
      </w:r>
      <w:proofErr w:type="spellStart"/>
      <w:r w:rsidRPr="00A55923">
        <w:rPr>
          <w:rFonts w:ascii="Times New Roman" w:hAnsi="Times New Roman" w:cs="Times New Roman"/>
          <w:sz w:val="24"/>
          <w:szCs w:val="24"/>
        </w:rPr>
        <w:t>Байсеитов</w:t>
      </w:r>
      <w:proofErr w:type="spellEnd"/>
      <w:r w:rsidRPr="00A55923">
        <w:rPr>
          <w:rFonts w:ascii="Times New Roman" w:hAnsi="Times New Roman" w:cs="Times New Roman"/>
          <w:sz w:val="24"/>
          <w:szCs w:val="24"/>
        </w:rPr>
        <w:t xml:space="preserve"> защитился особенно надежно. Я его глаз никогда не видел. Две черточки, и все. Но им гордились, его знали все, и я гордился тоже, что знаю его. Я знал также, что слева от меня работает Геворкян, оператор из кино, знаток фольклора и филателист, а с ним рядом Ванька Фролов, голенастый пекарь, белый, словно непроявленный негатив. Вон частушечник, толстый, как сарделька, </w:t>
      </w:r>
      <w:proofErr w:type="spellStart"/>
      <w:r w:rsidRPr="00A55923">
        <w:rPr>
          <w:rFonts w:ascii="Times New Roman" w:hAnsi="Times New Roman" w:cs="Times New Roman"/>
          <w:sz w:val="24"/>
          <w:szCs w:val="24"/>
        </w:rPr>
        <w:t>Сечкин</w:t>
      </w:r>
      <w:proofErr w:type="spellEnd"/>
      <w:r w:rsidRPr="00A55923">
        <w:rPr>
          <w:rFonts w:ascii="Times New Roman" w:hAnsi="Times New Roman" w:cs="Times New Roman"/>
          <w:sz w:val="24"/>
          <w:szCs w:val="24"/>
        </w:rPr>
        <w:t xml:space="preserve">, он любит показывать фотокарточку своих четырех ребят, похожих друг на дружку, точно капельки. Это вот Киселев, печатник, он хворый, грудь болит. Вот неугомонный шестидесятилетний бабник аптекарь Вейсман. Волосатый гигант </w:t>
      </w:r>
      <w:proofErr w:type="spellStart"/>
      <w:r w:rsidRPr="00A55923">
        <w:rPr>
          <w:rFonts w:ascii="Times New Roman" w:hAnsi="Times New Roman" w:cs="Times New Roman"/>
          <w:sz w:val="24"/>
          <w:szCs w:val="24"/>
        </w:rPr>
        <w:t>Бибрик</w:t>
      </w:r>
      <w:proofErr w:type="spellEnd"/>
      <w:r w:rsidRPr="00A55923">
        <w:rPr>
          <w:rFonts w:ascii="Times New Roman" w:hAnsi="Times New Roman" w:cs="Times New Roman"/>
          <w:sz w:val="24"/>
          <w:szCs w:val="24"/>
        </w:rPr>
        <w:t xml:space="preserve">, задумчивый пожарник Хомяков. Масса ополченцев, такая безликая вначале, распалась для меня на сотни частичек — разных, по-разному интересных, построенных на свой манер каждая. Снег падает, вон его сколько, сугробы, а каждая снежинка откована по-особому — протри глаза! В эти дни установилась славная, почти летняя погодка, здесь </w:t>
      </w:r>
      <w:r w:rsidRPr="00A55923">
        <w:rPr>
          <w:rFonts w:ascii="Times New Roman" w:hAnsi="Times New Roman" w:cs="Times New Roman"/>
          <w:sz w:val="24"/>
          <w:szCs w:val="24"/>
        </w:rPr>
        <w:lastRenderedPageBreak/>
        <w:t xml:space="preserve">не было затемнения, налетов не было и бомбежек, не было патрулей, ночных дежурств, и все мы немного оздоровились, подзагорели, налились в мускулах. Работали горячо, на совесть, потому что отчаянно верили, что делаем самое главное, помогаем своими руками, своим личным трудом </w:t>
      </w:r>
    </w:p>
    <w:p w:rsidR="00242C68" w:rsidRPr="00A55923" w:rsidRDefault="00242C68" w:rsidP="00A55923">
      <w:pPr>
        <w:rPr>
          <w:rFonts w:ascii="Times New Roman" w:hAnsi="Times New Roman" w:cs="Times New Roman"/>
          <w:sz w:val="24"/>
          <w:szCs w:val="24"/>
        </w:rPr>
      </w:pPr>
    </w:p>
    <w:p w:rsidR="00A55923" w:rsidRPr="00A55923" w:rsidRDefault="00A55923">
      <w:pPr>
        <w:rPr>
          <w:rFonts w:ascii="Times New Roman" w:hAnsi="Times New Roman" w:cs="Times New Roman"/>
          <w:sz w:val="24"/>
          <w:szCs w:val="24"/>
        </w:rPr>
      </w:pPr>
    </w:p>
    <w:sectPr w:rsidR="00A55923" w:rsidRPr="00A5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23"/>
    <w:rsid w:val="00242C68"/>
    <w:rsid w:val="00512883"/>
    <w:rsid w:val="005468D9"/>
    <w:rsid w:val="00A17948"/>
    <w:rsid w:val="00A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3B996-C5A7-458B-AA4F-4B80190E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55923"/>
    <w:rPr>
      <w:color w:val="0000FF"/>
      <w:u w:val="single"/>
    </w:rPr>
  </w:style>
  <w:style w:type="character" w:styleId="a5">
    <w:name w:val="Strong"/>
    <w:basedOn w:val="a0"/>
    <w:uiPriority w:val="22"/>
    <w:qFormat/>
    <w:rsid w:val="00A55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7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D%D0%B5%D1%81%D0%BE%D0%B1%D1%81%D1%82%D0%B2%D0%B5%D0%BD%D0%BD%D0%BE-%D0%BF%D1%80%D1%8F%D0%BC%D0%B0%D1%8F_%D1%80%D0%B5%D1%87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</dc:creator>
  <cp:keywords/>
  <dc:description/>
  <cp:lastModifiedBy>Пользователь Windows</cp:lastModifiedBy>
  <cp:revision>3</cp:revision>
  <dcterms:created xsi:type="dcterms:W3CDTF">2020-04-30T16:31:00Z</dcterms:created>
  <dcterms:modified xsi:type="dcterms:W3CDTF">2020-04-30T16:31:00Z</dcterms:modified>
</cp:coreProperties>
</file>