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75" w:rsidRPr="002314CF" w:rsidRDefault="00836275" w:rsidP="008362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Мастерская юного дизайнера    </w:t>
      </w:r>
    </w:p>
    <w:p w:rsidR="00836275" w:rsidRPr="002314CF" w:rsidRDefault="00836275" w:rsidP="008362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 2 группа – </w:t>
      </w:r>
      <w:r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314CF">
        <w:rPr>
          <w:rFonts w:ascii="Times New Roman" w:eastAsia="Calibri" w:hAnsi="Times New Roman" w:cs="Times New Roman"/>
          <w:b/>
          <w:sz w:val="28"/>
          <w:szCs w:val="28"/>
        </w:rPr>
        <w:t>.2020</w:t>
      </w:r>
      <w:r w:rsidR="0007614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76144" w:rsidRPr="002314CF">
        <w:rPr>
          <w:rFonts w:ascii="Times New Roman" w:eastAsia="Calibri" w:hAnsi="Times New Roman" w:cs="Times New Roman"/>
          <w:b/>
          <w:sz w:val="28"/>
          <w:szCs w:val="28"/>
        </w:rPr>
        <w:t xml:space="preserve">1группа </w:t>
      </w:r>
      <w:r w:rsidR="00076144">
        <w:rPr>
          <w:rFonts w:ascii="Times New Roman" w:eastAsia="Calibri" w:hAnsi="Times New Roman" w:cs="Times New Roman"/>
          <w:b/>
          <w:sz w:val="28"/>
          <w:szCs w:val="28"/>
        </w:rPr>
        <w:t>–12.05</w:t>
      </w:r>
      <w:r w:rsidR="00076144" w:rsidRPr="002314CF">
        <w:rPr>
          <w:rFonts w:ascii="Times New Roman" w:eastAsia="Calibri" w:hAnsi="Times New Roman" w:cs="Times New Roman"/>
          <w:b/>
          <w:sz w:val="28"/>
          <w:szCs w:val="28"/>
        </w:rPr>
        <w:t>.2020</w:t>
      </w:r>
    </w:p>
    <w:p w:rsidR="002031C5" w:rsidRDefault="00836275" w:rsidP="002031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занятия «Стили в архитектуре – эпохи Барокко, Модернизма и </w:t>
      </w:r>
      <w:r w:rsidR="002031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современная </w:t>
      </w:r>
      <w:proofErr w:type="spellStart"/>
      <w:r w:rsidR="002031C5" w:rsidRPr="002031C5">
        <w:rPr>
          <w:rFonts w:ascii="Times New Roman" w:eastAsia="Times New Roman" w:hAnsi="Times New Roman" w:cs="Times New Roman"/>
          <w:b/>
          <w:bCs/>
          <w:sz w:val="28"/>
          <w:szCs w:val="28"/>
        </w:rPr>
        <w:t>Экоархитектура</w:t>
      </w:r>
      <w:proofErr w:type="spellEnd"/>
      <w:r w:rsidR="002031C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36275" w:rsidRPr="00076144" w:rsidRDefault="00836275" w:rsidP="002031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6144">
        <w:rPr>
          <w:rFonts w:ascii="Times New Roman" w:hAnsi="Times New Roman" w:cs="Times New Roman"/>
          <w:sz w:val="28"/>
          <w:szCs w:val="28"/>
        </w:rPr>
        <w:t xml:space="preserve">Повторение. </w:t>
      </w:r>
    </w:p>
    <w:p w:rsidR="00836275" w:rsidRPr="00513781" w:rsidRDefault="00836275" w:rsidP="002B3D05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076144">
        <w:rPr>
          <w:sz w:val="28"/>
          <w:szCs w:val="28"/>
        </w:rPr>
        <w:t>На прошлом уроке мы</w:t>
      </w:r>
      <w:r>
        <w:rPr>
          <w:sz w:val="28"/>
          <w:szCs w:val="28"/>
        </w:rPr>
        <w:t xml:space="preserve"> познакомили</w:t>
      </w:r>
      <w:r w:rsidRPr="00513781">
        <w:rPr>
          <w:sz w:val="28"/>
          <w:szCs w:val="28"/>
        </w:rPr>
        <w:t xml:space="preserve">сь с характерными признаками </w:t>
      </w:r>
      <w:r>
        <w:rPr>
          <w:sz w:val="28"/>
          <w:szCs w:val="28"/>
        </w:rPr>
        <w:t>архитектурных стилей Средневековой эпохи и эпохи Ренессанса.</w:t>
      </w:r>
    </w:p>
    <w:p w:rsidR="00836275" w:rsidRPr="00EE2894" w:rsidRDefault="00836275" w:rsidP="00836275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513781">
        <w:rPr>
          <w:sz w:val="28"/>
          <w:szCs w:val="28"/>
        </w:rPr>
        <w:t xml:space="preserve">Цель занятия: </w:t>
      </w:r>
      <w:r>
        <w:rPr>
          <w:sz w:val="28"/>
          <w:szCs w:val="28"/>
        </w:rPr>
        <w:t xml:space="preserve">рассмотреть архитектурные стили </w:t>
      </w:r>
      <w:r>
        <w:rPr>
          <w:b/>
          <w:bCs/>
          <w:sz w:val="28"/>
          <w:szCs w:val="28"/>
        </w:rPr>
        <w:t>эпохи Барокко, Модернизма</w:t>
      </w:r>
      <w:r w:rsidR="002B3D05">
        <w:rPr>
          <w:b/>
          <w:bCs/>
          <w:sz w:val="28"/>
          <w:szCs w:val="28"/>
        </w:rPr>
        <w:t xml:space="preserve"> и </w:t>
      </w:r>
      <w:proofErr w:type="gramStart"/>
      <w:r w:rsidR="002B3D05">
        <w:rPr>
          <w:b/>
          <w:bCs/>
          <w:sz w:val="28"/>
          <w:szCs w:val="28"/>
        </w:rPr>
        <w:t>современный</w:t>
      </w:r>
      <w:proofErr w:type="gramEnd"/>
      <w:r w:rsidR="002B3D05">
        <w:rPr>
          <w:b/>
          <w:bCs/>
          <w:sz w:val="28"/>
          <w:szCs w:val="28"/>
        </w:rPr>
        <w:t xml:space="preserve"> </w:t>
      </w:r>
      <w:proofErr w:type="spellStart"/>
      <w:r w:rsidR="002B3D05">
        <w:rPr>
          <w:b/>
          <w:bCs/>
          <w:sz w:val="28"/>
          <w:szCs w:val="28"/>
        </w:rPr>
        <w:t>экостиль</w:t>
      </w:r>
      <w:proofErr w:type="spellEnd"/>
      <w:r w:rsidR="002B3D05">
        <w:rPr>
          <w:b/>
          <w:bCs/>
          <w:sz w:val="28"/>
          <w:szCs w:val="28"/>
        </w:rPr>
        <w:t>.</w:t>
      </w:r>
    </w:p>
    <w:p w:rsidR="00836275" w:rsidRDefault="00836275" w:rsidP="008362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78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836275" w:rsidRPr="00EE2894" w:rsidRDefault="00836275" w:rsidP="0083627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894">
        <w:rPr>
          <w:rFonts w:ascii="Times New Roman" w:eastAsia="Times New Roman" w:hAnsi="Times New Roman" w:cs="Times New Roman"/>
          <w:bCs/>
          <w:sz w:val="28"/>
          <w:szCs w:val="28"/>
        </w:rPr>
        <w:t>Ознакомьтесь с текстом.</w:t>
      </w:r>
    </w:p>
    <w:p w:rsidR="00836275" w:rsidRPr="00EE2894" w:rsidRDefault="00836275" w:rsidP="0083627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894">
        <w:rPr>
          <w:rFonts w:ascii="Times New Roman" w:eastAsia="Times New Roman" w:hAnsi="Times New Roman" w:cs="Times New Roman"/>
          <w:bCs/>
          <w:sz w:val="28"/>
          <w:szCs w:val="28"/>
        </w:rPr>
        <w:t>Воспользуйтесь интернет и ознакомьтесь с понятиями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E28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E2894">
        <w:rPr>
          <w:rFonts w:ascii="Times New Roman" w:eastAsia="Times New Roman" w:hAnsi="Times New Roman" w:cs="Times New Roman"/>
          <w:bCs/>
          <w:sz w:val="28"/>
          <w:szCs w:val="28"/>
        </w:rPr>
        <w:t>выделенные</w:t>
      </w:r>
      <w:proofErr w:type="gramEnd"/>
      <w:r w:rsidRPr="00EE28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гиперссылкой. </w:t>
      </w:r>
    </w:p>
    <w:p w:rsidR="00836275" w:rsidRDefault="00836275" w:rsidP="00836275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Заполните таблицу, запишите понравившиеся вам стили.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106"/>
        <w:gridCol w:w="2693"/>
        <w:gridCol w:w="2126"/>
        <w:gridCol w:w="3226"/>
      </w:tblGrid>
      <w:tr w:rsidR="00836275" w:rsidTr="004158D2">
        <w:tc>
          <w:tcPr>
            <w:tcW w:w="1106" w:type="dxa"/>
          </w:tcPr>
          <w:p w:rsidR="00836275" w:rsidRPr="00EE2894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Эпоха</w:t>
            </w:r>
          </w:p>
        </w:tc>
        <w:tc>
          <w:tcPr>
            <w:tcW w:w="2693" w:type="dxa"/>
          </w:tcPr>
          <w:p w:rsidR="00836275" w:rsidRPr="00EE2894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Стиль</w:t>
            </w:r>
          </w:p>
        </w:tc>
        <w:tc>
          <w:tcPr>
            <w:tcW w:w="2126" w:type="dxa"/>
          </w:tcPr>
          <w:p w:rsidR="00836275" w:rsidRPr="00EE2894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3226" w:type="dxa"/>
          </w:tcPr>
          <w:p w:rsidR="00836275" w:rsidRPr="00EE2894" w:rsidRDefault="00836275" w:rsidP="004158D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28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Характерные детали</w:t>
            </w:r>
          </w:p>
        </w:tc>
      </w:tr>
      <w:tr w:rsidR="00836275" w:rsidTr="004158D2">
        <w:tc>
          <w:tcPr>
            <w:tcW w:w="1106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6275" w:rsidTr="004158D2">
        <w:tc>
          <w:tcPr>
            <w:tcW w:w="1106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6275" w:rsidTr="004158D2">
        <w:tc>
          <w:tcPr>
            <w:tcW w:w="1106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836275" w:rsidRDefault="00836275" w:rsidP="004158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36275" w:rsidRPr="002B3D05" w:rsidRDefault="00836275" w:rsidP="002B3D05">
      <w:pPr>
        <w:jc w:val="center"/>
        <w:rPr>
          <w:b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Стиль Барокко</w:t>
      </w:r>
    </w:p>
    <w:p w:rsidR="00836275" w:rsidRDefault="00836275" w:rsidP="00836275">
      <w:r>
        <w:rPr>
          <w:noProof/>
          <w:lang w:val="en-US" w:eastAsia="en-US"/>
        </w:rPr>
        <w:drawing>
          <wp:inline distT="0" distB="0" distL="0" distR="0">
            <wp:extent cx="3713480" cy="2639695"/>
            <wp:effectExtent l="19050" t="0" r="1270" b="0"/>
            <wp:docPr id="1" name="Рисунок 1" descr="https://cdn-s-static.arzamas.academy/uploads/ckeditor/pictures/8962/content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s-static.arzamas.academy/uploads/ckeditor/pictures/8962/content_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75" w:rsidRPr="002B3D05" w:rsidRDefault="00836275" w:rsidP="00836275">
      <w:pPr>
        <w:rPr>
          <w:rFonts w:ascii="Times New Roman" w:hAnsi="Times New Roman" w:cs="Times New Roman"/>
          <w:sz w:val="24"/>
          <w:szCs w:val="24"/>
        </w:rPr>
      </w:pPr>
      <w:r w:rsidRPr="002B3D05">
        <w:rPr>
          <w:rFonts w:ascii="Times New Roman" w:hAnsi="Times New Roman" w:cs="Times New Roman"/>
          <w:sz w:val="24"/>
          <w:szCs w:val="24"/>
        </w:rPr>
        <w:t xml:space="preserve">Церковь Сан-Карло-алле-Куатро-Фонтане в Риме (архитектор Франческо </w:t>
      </w:r>
      <w:proofErr w:type="spellStart"/>
      <w:r w:rsidRPr="002B3D05">
        <w:rPr>
          <w:rFonts w:ascii="Times New Roman" w:hAnsi="Times New Roman" w:cs="Times New Roman"/>
          <w:sz w:val="24"/>
          <w:szCs w:val="24"/>
        </w:rPr>
        <w:t>Борромини</w:t>
      </w:r>
      <w:proofErr w:type="spellEnd"/>
      <w:r w:rsidRPr="002B3D05">
        <w:rPr>
          <w:rFonts w:ascii="Times New Roman" w:hAnsi="Times New Roman" w:cs="Times New Roman"/>
          <w:sz w:val="24"/>
          <w:szCs w:val="24"/>
        </w:rPr>
        <w:t>)</w:t>
      </w:r>
    </w:p>
    <w:p w:rsidR="00836275" w:rsidRPr="002B3D05" w:rsidRDefault="00836275" w:rsidP="00836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КОГДА  </w:t>
      </w:r>
      <w:r w:rsidRPr="002B3D05">
        <w:rPr>
          <w:rFonts w:ascii="Times New Roman" w:hAnsi="Times New Roman" w:cs="Times New Roman"/>
          <w:sz w:val="24"/>
          <w:szCs w:val="24"/>
        </w:rPr>
        <w:t>XVII–XVIII века</w:t>
      </w:r>
    </w:p>
    <w:p w:rsidR="00836275" w:rsidRPr="002B3D05" w:rsidRDefault="00836275" w:rsidP="00836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ГДЕ ВСТРЕЧАЕТСЯ </w:t>
      </w:r>
      <w:r w:rsidRPr="002B3D05">
        <w:rPr>
          <w:rFonts w:ascii="Times New Roman" w:hAnsi="Times New Roman" w:cs="Times New Roman"/>
          <w:sz w:val="24"/>
          <w:szCs w:val="24"/>
        </w:rPr>
        <w:t>Страны Европы, а также их колонии в Новом Свете</w:t>
      </w:r>
    </w:p>
    <w:p w:rsidR="00836275" w:rsidRPr="002B3D05" w:rsidRDefault="00836275" w:rsidP="008362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ЧТО </w:t>
      </w:r>
      <w:proofErr w:type="gramStart"/>
      <w:r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ПРИДУМАНО </w:t>
      </w:r>
      <w:r w:rsidRPr="002B3D05">
        <w:rPr>
          <w:rFonts w:ascii="Times New Roman" w:hAnsi="Times New Roman" w:cs="Times New Roman"/>
          <w:sz w:val="24"/>
          <w:szCs w:val="24"/>
        </w:rPr>
        <w:t>Эстетическая программа барокко противоположна</w:t>
      </w:r>
      <w:proofErr w:type="gramEnd"/>
      <w:r w:rsidRPr="002B3D05">
        <w:rPr>
          <w:rFonts w:ascii="Times New Roman" w:hAnsi="Times New Roman" w:cs="Times New Roman"/>
          <w:sz w:val="24"/>
          <w:szCs w:val="24"/>
        </w:rPr>
        <w:t xml:space="preserve"> программе Ренессанса: это бунт против рациона</w:t>
      </w:r>
      <w:r w:rsidRPr="002B3D05">
        <w:rPr>
          <w:rFonts w:ascii="Times New Roman" w:hAnsi="Times New Roman" w:cs="Times New Roman"/>
          <w:sz w:val="24"/>
          <w:szCs w:val="24"/>
        </w:rPr>
        <w:softHyphen/>
        <w:t xml:space="preserve">лизма в искусстве, который будет последовательно </w:t>
      </w:r>
      <w:r w:rsidRPr="002B3D05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стаи</w:t>
      </w:r>
      <w:r w:rsidRPr="002B3D05">
        <w:rPr>
          <w:rFonts w:ascii="Times New Roman" w:hAnsi="Times New Roman" w:cs="Times New Roman"/>
          <w:sz w:val="24"/>
          <w:szCs w:val="24"/>
        </w:rPr>
        <w:softHyphen/>
        <w:t xml:space="preserve">ваться классицистами. </w:t>
      </w:r>
      <w:proofErr w:type="gramStart"/>
      <w:r w:rsidRPr="002B3D05">
        <w:rPr>
          <w:rFonts w:ascii="Times New Roman" w:hAnsi="Times New Roman" w:cs="Times New Roman"/>
          <w:sz w:val="24"/>
          <w:szCs w:val="24"/>
        </w:rPr>
        <w:t>Барокко стремится создать у зрителя пространст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ные и пластические иллюзии, виртуозно подчиняя своим задачам строи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ный материал и напоминая тем самым, с одной стороны, о сверхъестест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венном и божественном, а с другой — о виртуозных способностях архитек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тора.</w:t>
      </w:r>
      <w:proofErr w:type="gramEnd"/>
    </w:p>
    <w:p w:rsidR="00836275" w:rsidRDefault="00836275" w:rsidP="002B3D05">
      <w:pPr>
        <w:jc w:val="center"/>
        <w:rPr>
          <w:b/>
          <w:bCs/>
        </w:rPr>
      </w:pPr>
      <w:r w:rsidRPr="008A3320">
        <w:rPr>
          <w:b/>
          <w:bCs/>
        </w:rPr>
        <w:t>ХАРАКТЕРНЫЕ ДЕТАЛИ И ЧЕРТЫ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6"/>
        <w:gridCol w:w="3539"/>
        <w:gridCol w:w="3016"/>
      </w:tblGrid>
      <w:tr w:rsidR="00836275" w:rsidTr="00836275">
        <w:tc>
          <w:tcPr>
            <w:tcW w:w="3190" w:type="dxa"/>
          </w:tcPr>
          <w:p w:rsidR="00836275" w:rsidRDefault="00836275" w:rsidP="00836275">
            <w:pPr>
              <w:rPr>
                <w:b/>
                <w:bCs/>
              </w:rPr>
            </w:pPr>
            <w:r w:rsidRPr="00836275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34" name="Рисунок 34" descr="https://cdn-s-static.arzamas.academy/uploads/ckeditor/pictures/9185/content_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cdn-s-static.arzamas.academy/uploads/ckeditor/pictures/9185/content_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36275" w:rsidRDefault="00836275" w:rsidP="00836275">
            <w:pPr>
              <w:rPr>
                <w:b/>
                <w:bCs/>
              </w:rPr>
            </w:pPr>
            <w:r w:rsidRPr="00836275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921069" cy="1921069"/>
                  <wp:effectExtent l="19050" t="0" r="2981" b="0"/>
                  <wp:docPr id="35" name="Рисунок 35" descr="https://cdn-s-static.arzamas.academy/x/408-talbes-fisuzhDKCOhbq287e/arc/prostranst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cdn-s-static.arzamas.academy/x/408-talbes-fisuzhDKCOhbq287e/arc/prostranst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580" cy="192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36275" w:rsidRDefault="00920301" w:rsidP="00836275">
            <w:pPr>
              <w:rPr>
                <w:b/>
                <w:bCs/>
              </w:rPr>
            </w:pPr>
            <w:r w:rsidRPr="00920301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793848" cy="1793848"/>
                  <wp:effectExtent l="19050" t="0" r="0" b="0"/>
                  <wp:docPr id="36" name="Рисунок 36" descr="https://cdn-s-static.arzamas.academy/x/408-talbes-fisuzhDKCOhbq287e/arc/fron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cdn-s-static.arzamas.academy/x/408-talbes-fisuzhDKCOhbq287e/arc/fron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387" cy="1796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275" w:rsidTr="00836275">
        <w:tc>
          <w:tcPr>
            <w:tcW w:w="3190" w:type="dxa"/>
          </w:tcPr>
          <w:p w:rsidR="00836275" w:rsidRPr="00836275" w:rsidRDefault="00836275" w:rsidP="00836275">
            <w:pPr>
              <w:spacing w:after="200" w:line="276" w:lineRule="auto"/>
            </w:pPr>
            <w:r w:rsidRPr="008A3320">
              <w:t>Выгнутые или вогнутые фасадные поверхности</w:t>
            </w:r>
          </w:p>
        </w:tc>
        <w:tc>
          <w:tcPr>
            <w:tcW w:w="3190" w:type="dxa"/>
          </w:tcPr>
          <w:p w:rsidR="00920301" w:rsidRPr="008A3320" w:rsidRDefault="00920301" w:rsidP="00920301">
            <w:pPr>
              <w:spacing w:after="200" w:line="276" w:lineRule="auto"/>
            </w:pPr>
            <w:r w:rsidRPr="008A3320">
              <w:t>Сложные пространственные эффекты</w:t>
            </w:r>
          </w:p>
          <w:p w:rsidR="00836275" w:rsidRDefault="00836275" w:rsidP="00836275">
            <w:pPr>
              <w:rPr>
                <w:b/>
                <w:bCs/>
              </w:rPr>
            </w:pPr>
          </w:p>
        </w:tc>
        <w:tc>
          <w:tcPr>
            <w:tcW w:w="3191" w:type="dxa"/>
          </w:tcPr>
          <w:p w:rsidR="00836275" w:rsidRPr="00920301" w:rsidRDefault="00920301" w:rsidP="00920301">
            <w:pPr>
              <w:spacing w:after="200" w:line="276" w:lineRule="auto"/>
            </w:pPr>
            <w:r w:rsidRPr="008A3320">
              <w:t>Разорванные </w:t>
            </w:r>
            <w:hyperlink r:id="rId10" w:anchor="fronton" w:tgtFrame="_blanc" w:history="1">
              <w:r w:rsidRPr="008A3320">
                <w:rPr>
                  <w:rStyle w:val="a8"/>
                </w:rPr>
                <w:t>фронтоны</w:t>
              </w:r>
            </w:hyperlink>
          </w:p>
        </w:tc>
      </w:tr>
      <w:tr w:rsidR="00920301" w:rsidTr="00836275">
        <w:tc>
          <w:tcPr>
            <w:tcW w:w="3190" w:type="dxa"/>
          </w:tcPr>
          <w:p w:rsidR="00920301" w:rsidRPr="008A3320" w:rsidRDefault="00920301" w:rsidP="00920301">
            <w:pPr>
              <w:spacing w:after="200" w:line="276" w:lineRule="auto"/>
            </w:pPr>
            <w:r w:rsidRPr="00920301">
              <w:rPr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2" name="Рисунок 37" descr="https://cdn-s-static.arzamas.academy/uploads/ckeditor/pictures/9182/content_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cdn-s-static.arzamas.academy/uploads/ckeditor/pictures/9182/content_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20301" w:rsidRPr="008A3320" w:rsidRDefault="00920301" w:rsidP="00920301">
            <w:r w:rsidRPr="00920301">
              <w:rPr>
                <w:noProof/>
                <w:lang w:val="en-US" w:eastAsia="en-US"/>
              </w:rPr>
              <w:drawing>
                <wp:inline distT="0" distB="0" distL="0" distR="0">
                  <wp:extent cx="1793848" cy="1793848"/>
                  <wp:effectExtent l="19050" t="0" r="0" b="0"/>
                  <wp:docPr id="38" name="Рисунок 38" descr="https://cdn-s-static.arzamas.academy/x/408-talbes-fisuzhDKCOhbq287e/arc/kartu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cdn-s-static.arzamas.academy/x/408-talbes-fisuzhDKCOhbq287e/arc/kartu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398" cy="1796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20301" w:rsidRPr="008A3320" w:rsidRDefault="00920301" w:rsidP="00920301">
            <w:r w:rsidRPr="00920301">
              <w:rPr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39" name="Рисунок 39" descr="https://cdn-s-static.arzamas.academy/uploads/ckeditor/pictures/9187/content_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cdn-s-static.arzamas.academy/uploads/ckeditor/pictures/9187/content_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301" w:rsidTr="00836275">
        <w:tc>
          <w:tcPr>
            <w:tcW w:w="3190" w:type="dxa"/>
          </w:tcPr>
          <w:p w:rsidR="00920301" w:rsidRPr="008A3320" w:rsidRDefault="00920301" w:rsidP="00836275">
            <w:r w:rsidRPr="008A3320">
              <w:t>Трехчетвертные (на чет</w:t>
            </w:r>
            <w:r w:rsidRPr="008A3320">
              <w:softHyphen/>
              <w:t>верть утопленные в стену) и/или </w:t>
            </w:r>
            <w:hyperlink r:id="rId14" w:anchor="rust" w:tgtFrame="_blanc" w:history="1">
              <w:r w:rsidRPr="008A3320">
                <w:rPr>
                  <w:rStyle w:val="a8"/>
                </w:rPr>
                <w:t>русто</w:t>
              </w:r>
              <w:r w:rsidRPr="008A3320">
                <w:rPr>
                  <w:rStyle w:val="a8"/>
                </w:rPr>
                <w:softHyphen/>
                <w:t>ванные</w:t>
              </w:r>
            </w:hyperlink>
            <w:r w:rsidRPr="008A3320">
              <w:t> колонны</w:t>
            </w:r>
          </w:p>
        </w:tc>
        <w:tc>
          <w:tcPr>
            <w:tcW w:w="3190" w:type="dxa"/>
          </w:tcPr>
          <w:p w:rsidR="00920301" w:rsidRPr="008A3320" w:rsidRDefault="00920301" w:rsidP="00920301">
            <w:pPr>
              <w:spacing w:after="200" w:line="276" w:lineRule="auto"/>
            </w:pPr>
            <w:r w:rsidRPr="008A3320">
              <w:t>Пышный скульптурный декор, включающий </w:t>
            </w:r>
            <w:hyperlink r:id="rId15" w:anchor="kariatida" w:tgtFrame="_blanc" w:history="1">
              <w:r w:rsidRPr="008A3320">
                <w:rPr>
                  <w:rStyle w:val="a8"/>
                </w:rPr>
                <w:t>кариатиды</w:t>
              </w:r>
            </w:hyperlink>
            <w:r w:rsidRPr="008A3320">
              <w:t> и картуши  </w:t>
            </w:r>
          </w:p>
        </w:tc>
        <w:tc>
          <w:tcPr>
            <w:tcW w:w="3191" w:type="dxa"/>
          </w:tcPr>
          <w:p w:rsidR="00920301" w:rsidRPr="008A3320" w:rsidRDefault="00920301" w:rsidP="00920301">
            <w:pPr>
              <w:spacing w:after="200" w:line="276" w:lineRule="auto"/>
            </w:pPr>
            <w:r w:rsidRPr="008A3320">
              <w:t>Часто — полихромное цветовое решение</w:t>
            </w:r>
            <w:r>
              <w:t>.</w:t>
            </w:r>
          </w:p>
          <w:p w:rsidR="00920301" w:rsidRPr="008A3320" w:rsidRDefault="00920301" w:rsidP="00920301"/>
        </w:tc>
      </w:tr>
    </w:tbl>
    <w:p w:rsidR="00836275" w:rsidRPr="008A3320" w:rsidRDefault="00836275" w:rsidP="00836275">
      <w:pPr>
        <w:rPr>
          <w:b/>
          <w:bCs/>
        </w:rPr>
      </w:pPr>
    </w:p>
    <w:p w:rsidR="00920301" w:rsidRPr="00920301" w:rsidRDefault="00920301" w:rsidP="00920301">
      <w:pPr>
        <w:shd w:val="clear" w:color="auto" w:fill="F8F8F6"/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30"/>
          <w:szCs w:val="30"/>
        </w:rPr>
      </w:pPr>
      <w:r w:rsidRPr="00920301">
        <w:rPr>
          <w:rFonts w:ascii="Arial" w:eastAsia="Times New Roman" w:hAnsi="Arial" w:cs="Arial"/>
          <w:b/>
          <w:bCs/>
          <w:color w:val="FF0000"/>
          <w:sz w:val="30"/>
          <w:szCs w:val="30"/>
        </w:rPr>
        <w:t>Стиль Модерн, или ар-</w:t>
      </w:r>
      <w:proofErr w:type="spellStart"/>
      <w:r w:rsidRPr="00920301">
        <w:rPr>
          <w:rFonts w:ascii="Arial" w:eastAsia="Times New Roman" w:hAnsi="Arial" w:cs="Arial"/>
          <w:b/>
          <w:bCs/>
          <w:color w:val="FF0000"/>
          <w:sz w:val="30"/>
          <w:szCs w:val="30"/>
        </w:rPr>
        <w:t>нуво</w:t>
      </w:r>
      <w:proofErr w:type="spellEnd"/>
    </w:p>
    <w:p w:rsidR="00920301" w:rsidRPr="00920301" w:rsidRDefault="00920301" w:rsidP="00920301">
      <w:pPr>
        <w:shd w:val="clear" w:color="auto" w:fill="F8F8F6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1A1A1A"/>
          <w:sz w:val="30"/>
          <w:szCs w:val="30"/>
        </w:rPr>
      </w:pPr>
    </w:p>
    <w:p w:rsidR="00006F51" w:rsidRPr="002B3D05" w:rsidRDefault="00006F51" w:rsidP="00006F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>КОГДА</w:t>
      </w:r>
      <w:r w:rsidR="00C66AE3"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D05">
        <w:rPr>
          <w:rFonts w:ascii="Times New Roman" w:hAnsi="Times New Roman" w:cs="Times New Roman"/>
          <w:sz w:val="24"/>
          <w:szCs w:val="24"/>
        </w:rPr>
        <w:t>1890 — 1910-е годы</w:t>
      </w:r>
    </w:p>
    <w:p w:rsidR="00006F51" w:rsidRPr="002B3D05" w:rsidRDefault="00006F51" w:rsidP="00006F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>ГДЕ ВСТРЕЧАЕТСЯ</w:t>
      </w:r>
      <w:r w:rsidR="00C66AE3"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D05">
        <w:rPr>
          <w:rFonts w:ascii="Times New Roman" w:hAnsi="Times New Roman" w:cs="Times New Roman"/>
          <w:sz w:val="24"/>
          <w:szCs w:val="24"/>
        </w:rPr>
        <w:t>Страны Европы, США, Российская империя, Османская империя</w:t>
      </w:r>
    </w:p>
    <w:p w:rsidR="00006F51" w:rsidRPr="002B3D05" w:rsidRDefault="00006F51" w:rsidP="00006F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>ГЛАВНЫЕ ТИПЫ СООРУЖЕНИЙ</w:t>
      </w:r>
      <w:r w:rsidR="00C66AE3"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D05">
        <w:rPr>
          <w:rFonts w:ascii="Times New Roman" w:hAnsi="Times New Roman" w:cs="Times New Roman"/>
          <w:sz w:val="24"/>
          <w:szCs w:val="24"/>
        </w:rPr>
        <w:t>Доходные дома, театры, банки и офисные здания, магазины и торговые пасса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жи, железнодорожные вокзалы, буржуазные виллы, церкви</w:t>
      </w:r>
    </w:p>
    <w:p w:rsidR="00006F51" w:rsidRPr="002B3D05" w:rsidRDefault="00006F51" w:rsidP="00006F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>ЧТО ПРИДУМАНО</w:t>
      </w:r>
      <w:r w:rsidR="00C66AE3"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D05">
        <w:rPr>
          <w:rFonts w:ascii="Times New Roman" w:hAnsi="Times New Roman" w:cs="Times New Roman"/>
          <w:sz w:val="24"/>
          <w:szCs w:val="24"/>
        </w:rPr>
        <w:t>Архитекторы разных регионов по-разному решали задачу по преодолению эклектической вторичности форм и искали уникальный и современный им язык. В целом для стиля характерно изучение выразительных возмо</w:t>
      </w:r>
      <w:r w:rsidRPr="002B3D05">
        <w:rPr>
          <w:rFonts w:ascii="Times New Roman" w:hAnsi="Times New Roman" w:cs="Times New Roman"/>
          <w:sz w:val="24"/>
          <w:szCs w:val="24"/>
        </w:rPr>
        <w:softHyphen/>
        <w:t xml:space="preserve">жностей новейших </w:t>
      </w:r>
      <w:r w:rsidRPr="002B3D05">
        <w:rPr>
          <w:rFonts w:ascii="Times New Roman" w:hAnsi="Times New Roman" w:cs="Times New Roman"/>
          <w:sz w:val="24"/>
          <w:szCs w:val="24"/>
        </w:rPr>
        <w:lastRenderedPageBreak/>
        <w:t>конструкций и материалов (металла, стекла, железобетона), отказ от академических стереотипов в проекти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ровании и при этом вера в необходимость красоты. </w:t>
      </w:r>
    </w:p>
    <w:p w:rsidR="00006F51" w:rsidRPr="002031C5" w:rsidRDefault="00C66AE3" w:rsidP="00006F51">
      <w:pPr>
        <w:rPr>
          <w:b/>
          <w:sz w:val="32"/>
          <w:szCs w:val="32"/>
        </w:rPr>
      </w:pPr>
      <w:r w:rsidRPr="002031C5">
        <w:rPr>
          <w:b/>
          <w:sz w:val="32"/>
          <w:szCs w:val="32"/>
        </w:rPr>
        <w:t xml:space="preserve">Модерн </w:t>
      </w:r>
      <w:r w:rsidR="00006F51" w:rsidRPr="002031C5">
        <w:rPr>
          <w:b/>
          <w:sz w:val="32"/>
          <w:szCs w:val="32"/>
        </w:rPr>
        <w:t>Романтический</w:t>
      </w:r>
    </w:p>
    <w:p w:rsidR="00006F51" w:rsidRPr="00006F51" w:rsidRDefault="00006F51" w:rsidP="00006F51">
      <w:r w:rsidRPr="00006F51">
        <w:rPr>
          <w:noProof/>
          <w:lang w:val="en-US" w:eastAsia="en-US"/>
        </w:rPr>
        <w:drawing>
          <wp:inline distT="0" distB="0" distL="0" distR="0">
            <wp:extent cx="3713480" cy="2703195"/>
            <wp:effectExtent l="19050" t="0" r="1270" b="0"/>
            <wp:docPr id="61" name="Рисунок 61" descr="https://cdn-s-static.arzamas.academy/uploads/ckeditor/pictures/8964/content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cdn-s-static.arzamas.academy/uploads/ckeditor/pictures/8964/content_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51" w:rsidRPr="00006F51" w:rsidRDefault="00006F51" w:rsidP="00006F51">
      <w:r w:rsidRPr="00006F51">
        <w:t>Вилла в </w:t>
      </w:r>
      <w:proofErr w:type="spellStart"/>
      <w:r w:rsidRPr="00006F51">
        <w:t>Кабуре</w:t>
      </w:r>
      <w:proofErr w:type="spellEnd"/>
      <w:r w:rsidRPr="00006F51">
        <w:t xml:space="preserve">, Нормандия (архитектор </w:t>
      </w:r>
      <w:proofErr w:type="spellStart"/>
      <w:r w:rsidRPr="00006F51">
        <w:t>Эктор</w:t>
      </w:r>
      <w:proofErr w:type="spellEnd"/>
      <w:r w:rsidRPr="00006F51">
        <w:t> </w:t>
      </w:r>
      <w:proofErr w:type="spellStart"/>
      <w:r w:rsidRPr="00006F51">
        <w:t>Гимар</w:t>
      </w:r>
      <w:proofErr w:type="spellEnd"/>
      <w:r w:rsidRPr="00006F51">
        <w:t>)</w:t>
      </w:r>
    </w:p>
    <w:p w:rsidR="00006F51" w:rsidRDefault="00006F51" w:rsidP="00C66AE3">
      <w:pPr>
        <w:jc w:val="center"/>
        <w:rPr>
          <w:b/>
          <w:bCs/>
        </w:rPr>
      </w:pPr>
      <w:r w:rsidRPr="00006F51">
        <w:rPr>
          <w:b/>
          <w:bCs/>
        </w:rPr>
        <w:t>ХАРАКТЕРНЫЕ ДЕТАЛИ И ЧЕРТЫ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6AE3" w:rsidTr="00C66AE3">
        <w:tc>
          <w:tcPr>
            <w:tcW w:w="3190" w:type="dxa"/>
          </w:tcPr>
          <w:p w:rsidR="00C66AE3" w:rsidRDefault="00C66AE3" w:rsidP="00C66AE3">
            <w:pPr>
              <w:jc w:val="center"/>
              <w:rPr>
                <w:b/>
                <w:bCs/>
              </w:rPr>
            </w:pPr>
            <w:r w:rsidRPr="00C66AE3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15" name="Рисунок 62" descr="https://cdn-s-static.arzamas.academy/uploads/ckeditor/pictures/9333/content_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cdn-s-static.arzamas.academy/uploads/ckeditor/pictures/9333/content_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AE3" w:rsidRDefault="00C66AE3" w:rsidP="00C66AE3">
            <w:pPr>
              <w:jc w:val="center"/>
              <w:rPr>
                <w:b/>
                <w:bCs/>
              </w:rPr>
            </w:pPr>
            <w:r w:rsidRPr="00C66AE3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16" name="Рисунок 63" descr="https://cdn-s-static.arzamas.academy/uploads/ckeditor/pictures/9332/content_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cdn-s-static.arzamas.academy/uploads/ckeditor/pictures/9332/content_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66AE3" w:rsidRDefault="00C66AE3" w:rsidP="00C66AE3">
            <w:pPr>
              <w:jc w:val="center"/>
              <w:rPr>
                <w:b/>
                <w:bCs/>
              </w:rPr>
            </w:pPr>
            <w:r w:rsidRPr="00C66AE3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17" name="Рисунок 64" descr="https://cdn-s-static.arzamas.academy/uploads/ckeditor/pictures/9336/content_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cdn-s-static.arzamas.academy/uploads/ckeditor/pictures/9336/content_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AE3" w:rsidTr="00C66AE3">
        <w:tc>
          <w:tcPr>
            <w:tcW w:w="3190" w:type="dxa"/>
          </w:tcPr>
          <w:p w:rsidR="00C66AE3" w:rsidRPr="00C66AE3" w:rsidRDefault="00C66AE3" w:rsidP="00C66AE3">
            <w:pPr>
              <w:spacing w:after="200" w:line="276" w:lineRule="auto"/>
            </w:pPr>
            <w:r w:rsidRPr="00006F51">
              <w:t>Текучие формы</w:t>
            </w:r>
          </w:p>
        </w:tc>
        <w:tc>
          <w:tcPr>
            <w:tcW w:w="3190" w:type="dxa"/>
          </w:tcPr>
          <w:p w:rsidR="00C66AE3" w:rsidRPr="00006F51" w:rsidRDefault="00C66AE3" w:rsidP="00C66AE3">
            <w:pPr>
              <w:spacing w:after="200" w:line="276" w:lineRule="auto"/>
            </w:pPr>
            <w:r w:rsidRPr="00006F51">
              <w:t>Пластика, напоминающая рококо</w:t>
            </w:r>
          </w:p>
          <w:p w:rsidR="00C66AE3" w:rsidRDefault="00C66AE3" w:rsidP="00C66AE3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C66AE3" w:rsidRPr="00C66AE3" w:rsidRDefault="00C66AE3" w:rsidP="00C66AE3">
            <w:pPr>
              <w:spacing w:after="200" w:line="276" w:lineRule="auto"/>
            </w:pPr>
            <w:r w:rsidRPr="00006F51">
              <w:t>Обилие орнамента, но не повторяющего орнаментацию известных исторических стилей</w:t>
            </w:r>
          </w:p>
        </w:tc>
      </w:tr>
      <w:tr w:rsidR="00C66AE3" w:rsidTr="00C66AE3">
        <w:tc>
          <w:tcPr>
            <w:tcW w:w="3190" w:type="dxa"/>
          </w:tcPr>
          <w:p w:rsidR="00C66AE3" w:rsidRPr="00006F51" w:rsidRDefault="00C66AE3" w:rsidP="00C66AE3">
            <w:r w:rsidRPr="00C66AE3">
              <w:rPr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18" name="Рисунок 65" descr="https://cdn-s-static.arzamas.academy/uploads/ckeditor/pictures/9337/content_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cdn-s-static.arzamas.academy/uploads/ckeditor/pictures/9337/content_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AE3" w:rsidRDefault="00C66AE3" w:rsidP="00C66AE3">
            <w:pPr>
              <w:jc w:val="center"/>
              <w:rPr>
                <w:b/>
                <w:bCs/>
              </w:rPr>
            </w:pPr>
            <w:r w:rsidRPr="00C66AE3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19" name="Рисунок 66" descr="https://cdn-s-static.arzamas.academy/uploads/ckeditor/pictures/9334/content_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cdn-s-static.arzamas.academy/uploads/ckeditor/pictures/9334/content_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66AE3" w:rsidRPr="00006F51" w:rsidRDefault="00C66AE3" w:rsidP="00C66AE3">
            <w:r w:rsidRPr="00C66AE3">
              <w:rPr>
                <w:noProof/>
                <w:lang w:val="en-US" w:eastAsia="en-US"/>
              </w:rPr>
              <w:drawing>
                <wp:inline distT="0" distB="0" distL="0" distR="0">
                  <wp:extent cx="1754091" cy="1754091"/>
                  <wp:effectExtent l="19050" t="0" r="0" b="0"/>
                  <wp:docPr id="20" name="Рисунок 67" descr="https://cdn-s-static.arzamas.academy/x/408-talbes-fisuzhDKCOhbq287e/arc/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cdn-s-static.arzamas.academy/x/408-talbes-fisuzhDKCOhbq287e/arc/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972" cy="1753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AE3" w:rsidTr="00C66AE3">
        <w:tc>
          <w:tcPr>
            <w:tcW w:w="3190" w:type="dxa"/>
          </w:tcPr>
          <w:p w:rsidR="00C66AE3" w:rsidRPr="00006F51" w:rsidRDefault="00C66AE3" w:rsidP="00C66AE3">
            <w:pPr>
              <w:spacing w:after="200" w:line="276" w:lineRule="auto"/>
            </w:pPr>
            <w:r w:rsidRPr="00006F51">
              <w:t xml:space="preserve">Сложность объемного </w:t>
            </w:r>
            <w:r w:rsidRPr="00006F51">
              <w:lastRenderedPageBreak/>
              <w:t>построения, напоми</w:t>
            </w:r>
            <w:r w:rsidRPr="00006F51">
              <w:softHyphen/>
              <w:t>нающая </w:t>
            </w:r>
            <w:proofErr w:type="spellStart"/>
            <w:r w:rsidRPr="00006F51">
              <w:t>романику</w:t>
            </w:r>
            <w:proofErr w:type="spellEnd"/>
            <w:r w:rsidRPr="00006F51">
              <w:t> и го</w:t>
            </w:r>
            <w:r w:rsidRPr="00006F51">
              <w:softHyphen/>
              <w:t>тику, но не воспроиз</w:t>
            </w:r>
            <w:r w:rsidRPr="00006F51">
              <w:softHyphen/>
              <w:t>во</w:t>
            </w:r>
            <w:r w:rsidRPr="00006F51">
              <w:softHyphen/>
              <w:t>дящая ни один стиль буквально</w:t>
            </w:r>
          </w:p>
        </w:tc>
        <w:tc>
          <w:tcPr>
            <w:tcW w:w="3190" w:type="dxa"/>
          </w:tcPr>
          <w:p w:rsidR="00C66AE3" w:rsidRPr="00006F51" w:rsidRDefault="00C66AE3" w:rsidP="00C66AE3">
            <w:pPr>
              <w:spacing w:after="200" w:line="276" w:lineRule="auto"/>
            </w:pPr>
            <w:r w:rsidRPr="00006F51">
              <w:lastRenderedPageBreak/>
              <w:t xml:space="preserve">В декоре — растительные </w:t>
            </w:r>
            <w:r w:rsidRPr="00006F51">
              <w:lastRenderedPageBreak/>
              <w:t>и зооморфные мотивы</w:t>
            </w:r>
          </w:p>
          <w:p w:rsidR="00C66AE3" w:rsidRDefault="00C66AE3" w:rsidP="00C66AE3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C66AE3" w:rsidRPr="00006F51" w:rsidRDefault="00C66AE3" w:rsidP="00C66AE3">
            <w:pPr>
              <w:spacing w:after="200" w:line="276" w:lineRule="auto"/>
            </w:pPr>
            <w:r w:rsidRPr="00006F51">
              <w:lastRenderedPageBreak/>
              <w:t xml:space="preserve">Изображения женских фигур </w:t>
            </w:r>
            <w:r w:rsidRPr="00006F51">
              <w:lastRenderedPageBreak/>
              <w:t>и голов</w:t>
            </w:r>
          </w:p>
          <w:p w:rsidR="00C66AE3" w:rsidRPr="00006F51" w:rsidRDefault="00C66AE3" w:rsidP="00C66AE3"/>
        </w:tc>
      </w:tr>
    </w:tbl>
    <w:p w:rsidR="00006F51" w:rsidRPr="00006F51" w:rsidRDefault="00006F51" w:rsidP="00006F51"/>
    <w:p w:rsidR="00006F51" w:rsidRPr="00C66AE3" w:rsidRDefault="00C66AE3" w:rsidP="00006F51">
      <w:pPr>
        <w:rPr>
          <w:b/>
          <w:sz w:val="32"/>
          <w:szCs w:val="32"/>
        </w:rPr>
      </w:pPr>
      <w:r w:rsidRPr="00C66AE3">
        <w:rPr>
          <w:b/>
          <w:sz w:val="32"/>
          <w:szCs w:val="32"/>
        </w:rPr>
        <w:t xml:space="preserve">Модерн </w:t>
      </w:r>
      <w:r w:rsidR="00006F51" w:rsidRPr="00C66AE3">
        <w:rPr>
          <w:b/>
          <w:sz w:val="32"/>
          <w:szCs w:val="32"/>
        </w:rPr>
        <w:t>Рациональный</w:t>
      </w:r>
    </w:p>
    <w:p w:rsidR="00006F51" w:rsidRPr="00006F51" w:rsidRDefault="00006F51" w:rsidP="00006F51">
      <w:r w:rsidRPr="00006F51">
        <w:rPr>
          <w:noProof/>
          <w:lang w:val="en-US" w:eastAsia="en-US"/>
        </w:rPr>
        <w:drawing>
          <wp:inline distT="0" distB="0" distL="0" distR="0">
            <wp:extent cx="3713480" cy="2632075"/>
            <wp:effectExtent l="19050" t="0" r="1270" b="0"/>
            <wp:docPr id="68" name="Рисунок 68" descr="https://cdn-s-static.arzamas.academy/uploads/ckeditor/pictures/8965/content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cdn-s-static.arzamas.academy/uploads/ckeditor/pictures/8965/content_01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51" w:rsidRPr="00006F51" w:rsidRDefault="00006F51" w:rsidP="00006F51">
      <w:r w:rsidRPr="00006F51">
        <w:t>Почтовый сберегательный банк в Вене (архитектор Отто Вагнер)</w:t>
      </w:r>
    </w:p>
    <w:p w:rsidR="00006F51" w:rsidRDefault="00006F51" w:rsidP="00C66AE3">
      <w:pPr>
        <w:jc w:val="center"/>
        <w:rPr>
          <w:b/>
          <w:bCs/>
        </w:rPr>
      </w:pPr>
      <w:r w:rsidRPr="00006F51">
        <w:rPr>
          <w:b/>
          <w:bCs/>
        </w:rPr>
        <w:t>ХАРАКТЕРНЫЕ ДЕТАЛИ И ЧЕРТЫ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6AE3" w:rsidTr="00C66AE3">
        <w:tc>
          <w:tcPr>
            <w:tcW w:w="3190" w:type="dxa"/>
          </w:tcPr>
          <w:p w:rsidR="00C66AE3" w:rsidRDefault="00C66AE3" w:rsidP="00C66AE3">
            <w:pPr>
              <w:jc w:val="center"/>
              <w:rPr>
                <w:b/>
                <w:bCs/>
              </w:rPr>
            </w:pPr>
            <w:r w:rsidRPr="00C66AE3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21" name="Рисунок 69" descr="https://cdn-s-static.arzamas.academy/uploads/ckeditor/pictures/9339/content_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cdn-s-static.arzamas.academy/uploads/ckeditor/pictures/9339/content_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66AE3" w:rsidRDefault="00C66AE3" w:rsidP="00C66AE3">
            <w:pPr>
              <w:jc w:val="center"/>
              <w:rPr>
                <w:b/>
                <w:bCs/>
              </w:rPr>
            </w:pPr>
            <w:r w:rsidRPr="00C66AE3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22" name="Рисунок 70" descr="https://cdn-s-static.arzamas.academy/uploads/ckeditor/pictures/9340/content_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cdn-s-static.arzamas.academy/uploads/ckeditor/pictures/9340/content_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66AE3" w:rsidRDefault="00C66AE3" w:rsidP="00C66AE3">
            <w:pPr>
              <w:jc w:val="center"/>
              <w:rPr>
                <w:b/>
                <w:bCs/>
              </w:rPr>
            </w:pPr>
            <w:r w:rsidRPr="00C66AE3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1812925" cy="1812925"/>
                  <wp:effectExtent l="19050" t="0" r="0" b="0"/>
                  <wp:docPr id="23" name="Рисунок 71" descr="https://cdn-s-static.arzamas.academy/uploads/ckeditor/pictures/9341/content_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cdn-s-static.arzamas.academy/uploads/ckeditor/pictures/9341/content_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81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AE3" w:rsidTr="00C66AE3">
        <w:tc>
          <w:tcPr>
            <w:tcW w:w="3190" w:type="dxa"/>
          </w:tcPr>
          <w:p w:rsidR="00C66AE3" w:rsidRPr="00C66AE3" w:rsidRDefault="00C66AE3" w:rsidP="00C66AE3">
            <w:pPr>
              <w:spacing w:after="200" w:line="276" w:lineRule="auto"/>
            </w:pPr>
            <w:r w:rsidRPr="00006F51">
              <w:t>Геометрическая ясность объемов</w:t>
            </w:r>
          </w:p>
        </w:tc>
        <w:tc>
          <w:tcPr>
            <w:tcW w:w="3190" w:type="dxa"/>
          </w:tcPr>
          <w:p w:rsidR="00C66AE3" w:rsidRPr="00C66AE3" w:rsidRDefault="00C66AE3" w:rsidP="00C66AE3">
            <w:pPr>
              <w:spacing w:after="200" w:line="276" w:lineRule="auto"/>
            </w:pPr>
            <w:r w:rsidRPr="00006F51">
              <w:t>Фасадные поверхности без декора или декори</w:t>
            </w:r>
            <w:r w:rsidRPr="00006F51">
              <w:softHyphen/>
              <w:t>рованы очень сдержанно</w:t>
            </w:r>
          </w:p>
        </w:tc>
        <w:tc>
          <w:tcPr>
            <w:tcW w:w="3191" w:type="dxa"/>
          </w:tcPr>
          <w:p w:rsidR="00C66AE3" w:rsidRPr="002031C5" w:rsidRDefault="002031C5" w:rsidP="002031C5">
            <w:pPr>
              <w:spacing w:after="200" w:line="276" w:lineRule="auto"/>
            </w:pPr>
            <w:r w:rsidRPr="00006F51">
              <w:t>Выявленный конструктивный каркас</w:t>
            </w:r>
          </w:p>
        </w:tc>
      </w:tr>
    </w:tbl>
    <w:p w:rsidR="00C66AE3" w:rsidRPr="00006F51" w:rsidRDefault="00C66AE3" w:rsidP="00C66AE3">
      <w:pPr>
        <w:jc w:val="center"/>
        <w:rPr>
          <w:b/>
          <w:bCs/>
        </w:rPr>
      </w:pPr>
    </w:p>
    <w:p w:rsidR="002031C5" w:rsidRPr="002031C5" w:rsidRDefault="002031C5" w:rsidP="002031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031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Современная </w:t>
      </w:r>
      <w:proofErr w:type="spellStart"/>
      <w:r w:rsidRPr="002031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Экоархитектура</w:t>
      </w:r>
      <w:proofErr w:type="spellEnd"/>
      <w:r w:rsidRPr="002031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(архитектура «устойчивого развития»)</w:t>
      </w:r>
    </w:p>
    <w:p w:rsidR="00006F51" w:rsidRPr="00006F51" w:rsidRDefault="00006F51" w:rsidP="00006F51"/>
    <w:p w:rsidR="002031C5" w:rsidRPr="001C4F43" w:rsidRDefault="002031C5" w:rsidP="002031C5">
      <w:r w:rsidRPr="001C4F43">
        <w:rPr>
          <w:noProof/>
          <w:lang w:val="en-US" w:eastAsia="en-US"/>
        </w:rPr>
        <w:lastRenderedPageBreak/>
        <w:drawing>
          <wp:inline distT="0" distB="0" distL="0" distR="0">
            <wp:extent cx="3713480" cy="2480945"/>
            <wp:effectExtent l="19050" t="0" r="1270" b="0"/>
            <wp:docPr id="164" name="Рисунок 164" descr="https://cdn-s-static.arzamas.academy/uploads/ckeditor/pictures/9064/content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cdn-s-static.arzamas.academy/uploads/ckeditor/pictures/9064/content_009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C5" w:rsidRPr="002B3D05" w:rsidRDefault="002031C5" w:rsidP="002031C5">
      <w:pPr>
        <w:rPr>
          <w:rFonts w:ascii="Times New Roman" w:hAnsi="Times New Roman" w:cs="Times New Roman"/>
          <w:sz w:val="24"/>
          <w:szCs w:val="24"/>
        </w:rPr>
      </w:pPr>
      <w:r w:rsidRPr="002B3D05">
        <w:rPr>
          <w:rFonts w:ascii="Times New Roman" w:hAnsi="Times New Roman" w:cs="Times New Roman"/>
          <w:sz w:val="24"/>
          <w:szCs w:val="24"/>
        </w:rPr>
        <w:t xml:space="preserve">Башня Мэри-Экс, 30 («огурец»), Лондон (архитектор </w:t>
      </w:r>
      <w:proofErr w:type="spellStart"/>
      <w:r w:rsidRPr="002B3D05">
        <w:rPr>
          <w:rFonts w:ascii="Times New Roman" w:hAnsi="Times New Roman" w:cs="Times New Roman"/>
          <w:sz w:val="24"/>
          <w:szCs w:val="24"/>
        </w:rPr>
        <w:t>Норман</w:t>
      </w:r>
      <w:proofErr w:type="spellEnd"/>
      <w:r w:rsidRPr="002B3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05">
        <w:rPr>
          <w:rFonts w:ascii="Times New Roman" w:hAnsi="Times New Roman" w:cs="Times New Roman"/>
          <w:sz w:val="24"/>
          <w:szCs w:val="24"/>
        </w:rPr>
        <w:t>Фостер</w:t>
      </w:r>
      <w:proofErr w:type="spellEnd"/>
      <w:r w:rsidRPr="002B3D05">
        <w:rPr>
          <w:rFonts w:ascii="Times New Roman" w:hAnsi="Times New Roman" w:cs="Times New Roman"/>
          <w:sz w:val="24"/>
          <w:szCs w:val="24"/>
        </w:rPr>
        <w:t>)</w:t>
      </w:r>
    </w:p>
    <w:p w:rsidR="002031C5" w:rsidRPr="002B3D05" w:rsidRDefault="002031C5" w:rsidP="00203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>КОГДА</w:t>
      </w:r>
      <w:proofErr w:type="gramStart"/>
      <w:r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B3D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3D05">
        <w:rPr>
          <w:rFonts w:ascii="Times New Roman" w:hAnsi="Times New Roman" w:cs="Times New Roman"/>
          <w:sz w:val="24"/>
          <w:szCs w:val="24"/>
        </w:rPr>
        <w:t>о второй половины 1970-х по настоящее время</w:t>
      </w:r>
    </w:p>
    <w:p w:rsidR="002031C5" w:rsidRPr="002B3D05" w:rsidRDefault="002031C5" w:rsidP="00203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>ГДЕ ВСТРЕЧАЕТСЯ</w:t>
      </w:r>
      <w:proofErr w:type="gramStart"/>
      <w:r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D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3D05">
        <w:rPr>
          <w:rFonts w:ascii="Times New Roman" w:hAnsi="Times New Roman" w:cs="Times New Roman"/>
          <w:sz w:val="24"/>
          <w:szCs w:val="24"/>
        </w:rPr>
        <w:t>о всему миру</w:t>
      </w:r>
    </w:p>
    <w:p w:rsidR="002031C5" w:rsidRPr="002B3D05" w:rsidRDefault="002031C5" w:rsidP="00203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ЧТО </w:t>
      </w:r>
      <w:proofErr w:type="gramStart"/>
      <w:r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ПРИДУМАНО </w:t>
      </w:r>
      <w:r w:rsidR="00576EE0"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D05">
        <w:rPr>
          <w:rFonts w:ascii="Times New Roman" w:hAnsi="Times New Roman" w:cs="Times New Roman"/>
          <w:sz w:val="24"/>
          <w:szCs w:val="24"/>
        </w:rPr>
        <w:t>В основу положены</w:t>
      </w:r>
      <w:proofErr w:type="gramEnd"/>
      <w:r w:rsidRPr="002B3D05">
        <w:rPr>
          <w:rFonts w:ascii="Times New Roman" w:hAnsi="Times New Roman" w:cs="Times New Roman"/>
          <w:sz w:val="24"/>
          <w:szCs w:val="24"/>
        </w:rPr>
        <w:t xml:space="preserve"> принципы «нулевого энерго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потребления», переработка отходов, сбор дождевой воды, использова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ние солнечной, ветровой и других видов энергии. Форма и структура зданий склады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ваются под влиянием приемов, обеспечивающих наиболее рациональ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ное использо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вание материалов и пространства, а также применения естествен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ной инсоляции, вентиляции и </w:t>
      </w:r>
      <w:proofErr w:type="spellStart"/>
      <w:r w:rsidRPr="002B3D05">
        <w:rPr>
          <w:rFonts w:ascii="Times New Roman" w:hAnsi="Times New Roman" w:cs="Times New Roman"/>
          <w:sz w:val="24"/>
          <w:szCs w:val="24"/>
        </w:rPr>
        <w:t>климатизации</w:t>
      </w:r>
      <w:proofErr w:type="spellEnd"/>
      <w:r w:rsidRPr="002B3D05">
        <w:rPr>
          <w:rFonts w:ascii="Times New Roman" w:hAnsi="Times New Roman" w:cs="Times New Roman"/>
          <w:sz w:val="24"/>
          <w:szCs w:val="24"/>
        </w:rPr>
        <w:t xml:space="preserve"> вну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трен</w:t>
      </w:r>
      <w:r w:rsidRPr="002B3D05">
        <w:rPr>
          <w:rFonts w:ascii="Times New Roman" w:hAnsi="Times New Roman" w:cs="Times New Roman"/>
          <w:sz w:val="24"/>
          <w:szCs w:val="24"/>
        </w:rPr>
        <w:softHyphen/>
        <w:t xml:space="preserve">него пространства. </w:t>
      </w:r>
      <w:proofErr w:type="spellStart"/>
      <w:r w:rsidRPr="002B3D05">
        <w:rPr>
          <w:rFonts w:ascii="Times New Roman" w:hAnsi="Times New Roman" w:cs="Times New Roman"/>
          <w:sz w:val="24"/>
          <w:szCs w:val="24"/>
        </w:rPr>
        <w:t>Эко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архи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тектура</w:t>
      </w:r>
      <w:proofErr w:type="spellEnd"/>
      <w:r w:rsidRPr="002B3D05">
        <w:rPr>
          <w:rFonts w:ascii="Times New Roman" w:hAnsi="Times New Roman" w:cs="Times New Roman"/>
          <w:sz w:val="24"/>
          <w:szCs w:val="24"/>
        </w:rPr>
        <w:t xml:space="preserve"> организует территории с безопасной и сба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лансированной средой и в иде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але должна препятствовать расслоению общества по этническим, иму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ще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ственным, куль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турным и про</w:t>
      </w:r>
      <w:r w:rsidRPr="002B3D05">
        <w:rPr>
          <w:rFonts w:ascii="Times New Roman" w:hAnsi="Times New Roman" w:cs="Times New Roman"/>
          <w:sz w:val="24"/>
          <w:szCs w:val="24"/>
        </w:rPr>
        <w:softHyphen/>
        <w:t>чим признакам.</w:t>
      </w:r>
    </w:p>
    <w:p w:rsidR="002031C5" w:rsidRPr="002B3D05" w:rsidRDefault="002031C5" w:rsidP="00203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3D05">
        <w:rPr>
          <w:rFonts w:ascii="Times New Roman" w:hAnsi="Times New Roman" w:cs="Times New Roman"/>
          <w:b/>
          <w:bCs/>
          <w:sz w:val="24"/>
          <w:szCs w:val="24"/>
        </w:rPr>
        <w:t>ГЛАВНЫЕ ТИПЫ СООРУЖЕНИЙ</w:t>
      </w:r>
      <w:r w:rsidR="00576EE0" w:rsidRPr="002B3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D05">
        <w:rPr>
          <w:rFonts w:ascii="Times New Roman" w:hAnsi="Times New Roman" w:cs="Times New Roman"/>
          <w:sz w:val="24"/>
          <w:szCs w:val="24"/>
        </w:rPr>
        <w:t>Сооружения всех типов и функций</w:t>
      </w:r>
    </w:p>
    <w:p w:rsidR="002031C5" w:rsidRDefault="002031C5" w:rsidP="00576EE0">
      <w:pPr>
        <w:jc w:val="center"/>
        <w:rPr>
          <w:b/>
          <w:bCs/>
        </w:rPr>
      </w:pPr>
      <w:r w:rsidRPr="001C4F43">
        <w:rPr>
          <w:b/>
          <w:bCs/>
        </w:rPr>
        <w:t>ХАРАКТЕРНЫЕ ДЕТАЛИ И ЧЕРТЫ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408"/>
        <w:gridCol w:w="3382"/>
        <w:gridCol w:w="3524"/>
      </w:tblGrid>
      <w:tr w:rsidR="00576EE0" w:rsidTr="00576EE0">
        <w:tc>
          <w:tcPr>
            <w:tcW w:w="3723" w:type="dxa"/>
          </w:tcPr>
          <w:p w:rsidR="00576EE0" w:rsidRDefault="00576EE0" w:rsidP="00576EE0">
            <w:pPr>
              <w:jc w:val="center"/>
              <w:rPr>
                <w:b/>
                <w:bCs/>
              </w:rPr>
            </w:pPr>
            <w:r w:rsidRPr="00576EE0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2067339" cy="2067339"/>
                  <wp:effectExtent l="19050" t="0" r="9111" b="0"/>
                  <wp:docPr id="24" name="Рисунок 165" descr="https://cdn-s-static.arzamas.academy/x/408-talbes-fisuzhDKCOhbq287e/arc/bat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cdn-s-static.arzamas.academy/x/408-talbes-fisuzhDKCOhbq287e/arc/bat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161" cy="2069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</w:tcPr>
          <w:p w:rsidR="00576EE0" w:rsidRDefault="00576EE0" w:rsidP="00576EE0">
            <w:pPr>
              <w:jc w:val="center"/>
              <w:rPr>
                <w:b/>
                <w:bCs/>
              </w:rPr>
            </w:pPr>
            <w:r w:rsidRPr="00576EE0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2059388" cy="2059388"/>
                  <wp:effectExtent l="19050" t="0" r="0" b="0"/>
                  <wp:docPr id="25" name="Рисунок 166" descr="https://cdn-s-static.arzamas.academy/x/408-talbes-fisuzhDKCOhbq287e/arc/atr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cdn-s-static.arzamas.academy/x/408-talbes-fisuzhDKCOhbq287e/arc/atr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246" cy="205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</w:tcPr>
          <w:p w:rsidR="00576EE0" w:rsidRDefault="00576EE0" w:rsidP="00576EE0">
            <w:pPr>
              <w:jc w:val="center"/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151021" cy="2011680"/>
                  <wp:effectExtent l="19050" t="0" r="1629" b="0"/>
                  <wp:docPr id="385" name="Рисунок 385" descr="https://artyhomes.ru/wp-content/uploads/2015/01/6b45bed4bd425e635209c11bf30fd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s://artyhomes.ru/wp-content/uploads/2015/01/6b45bed4bd425e635209c11bf30fd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951" cy="2018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E0" w:rsidTr="00576EE0">
        <w:tc>
          <w:tcPr>
            <w:tcW w:w="3723" w:type="dxa"/>
          </w:tcPr>
          <w:p w:rsidR="00576EE0" w:rsidRPr="00576EE0" w:rsidRDefault="00576EE0" w:rsidP="00576EE0">
            <w:pPr>
              <w:spacing w:after="200" w:line="276" w:lineRule="auto"/>
            </w:pPr>
            <w:r w:rsidRPr="001C4F43">
              <w:t>Солнечные батареи, сложные системы вентиляции, озелененные крыши и террасы</w:t>
            </w:r>
          </w:p>
        </w:tc>
        <w:tc>
          <w:tcPr>
            <w:tcW w:w="2958" w:type="dxa"/>
          </w:tcPr>
          <w:p w:rsidR="00576EE0" w:rsidRPr="00576EE0" w:rsidRDefault="00576EE0" w:rsidP="00576EE0">
            <w:pPr>
              <w:spacing w:after="200" w:line="276" w:lineRule="auto"/>
            </w:pPr>
            <w:r w:rsidRPr="001C4F43">
              <w:t>Атриумы с искусственным микроклиматом</w:t>
            </w:r>
          </w:p>
        </w:tc>
        <w:tc>
          <w:tcPr>
            <w:tcW w:w="3633" w:type="dxa"/>
          </w:tcPr>
          <w:p w:rsidR="00576EE0" w:rsidRPr="00576EE0" w:rsidRDefault="00576EE0" w:rsidP="00576EE0">
            <w:pPr>
              <w:jc w:val="center"/>
              <w:rPr>
                <w:bCs/>
              </w:rPr>
            </w:pPr>
            <w:r w:rsidRPr="00576EE0">
              <w:rPr>
                <w:bCs/>
              </w:rPr>
              <w:t>Травянистое покрытие на крышах</w:t>
            </w:r>
          </w:p>
        </w:tc>
      </w:tr>
    </w:tbl>
    <w:p w:rsidR="009C35CA" w:rsidRDefault="009C35CA" w:rsidP="00076144">
      <w:bookmarkStart w:id="0" w:name="_GoBack"/>
      <w:bookmarkEnd w:id="0"/>
    </w:p>
    <w:sectPr w:rsidR="009C35CA" w:rsidSect="0013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D67E7"/>
    <w:multiLevelType w:val="hybridMultilevel"/>
    <w:tmpl w:val="C2CC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152A6"/>
    <w:multiLevelType w:val="hybridMultilevel"/>
    <w:tmpl w:val="8A148BD0"/>
    <w:lvl w:ilvl="0" w:tplc="705636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275"/>
    <w:rsid w:val="00006F51"/>
    <w:rsid w:val="00076144"/>
    <w:rsid w:val="00135F68"/>
    <w:rsid w:val="002031C5"/>
    <w:rsid w:val="002B3D05"/>
    <w:rsid w:val="00576EE0"/>
    <w:rsid w:val="00836275"/>
    <w:rsid w:val="00920301"/>
    <w:rsid w:val="009C35CA"/>
    <w:rsid w:val="00C6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6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62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2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20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1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241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3793">
              <w:marLeft w:val="0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95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9839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29883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7294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5E5E5"/>
                    <w:right w:val="none" w:sz="0" w:space="0" w:color="auto"/>
                  </w:divBdr>
                  <w:divsChild>
                    <w:div w:id="1350063511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9109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55106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0507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192884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6135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07245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5423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844568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24077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54461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1271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21394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69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233">
              <w:marLeft w:val="0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441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823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2854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0259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8628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21635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185621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5320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2614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2605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842083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0184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234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15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5911">
              <w:marLeft w:val="0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23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6009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7575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3792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5E5E5"/>
                    <w:right w:val="none" w:sz="0" w:space="0" w:color="auto"/>
                  </w:divBdr>
                  <w:divsChild>
                    <w:div w:id="1965306488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6928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3711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0708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627715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512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051993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1843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96417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3896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05373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6909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97276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76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059">
              <w:marLeft w:val="0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238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565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4975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494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7005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4549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8331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548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273491">
                      <w:marLeft w:val="0"/>
                      <w:marRight w:val="20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7655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965837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59816">
                          <w:marLeft w:val="0"/>
                          <w:marRight w:val="0"/>
                          <w:marTop w:val="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6454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205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845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135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6922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0425">
              <w:marLeft w:val="0"/>
              <w:marRight w:val="5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82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469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6790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3064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6936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925">
                  <w:marLeft w:val="0"/>
                  <w:marRight w:val="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06060">
              <w:marLeft w:val="0"/>
              <w:marRight w:val="5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70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rzamas.academy/materials/503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hyperlink" Target="http://arzamas.academy/materials/503" TargetMode="External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arzamas.academy/materials/503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УПМА_Проект</dc:creator>
  <cp:keywords/>
  <dc:description/>
  <cp:lastModifiedBy>Mvideo</cp:lastModifiedBy>
  <cp:revision>5</cp:revision>
  <dcterms:created xsi:type="dcterms:W3CDTF">2020-05-06T06:41:00Z</dcterms:created>
  <dcterms:modified xsi:type="dcterms:W3CDTF">2020-05-06T08:30:00Z</dcterms:modified>
</cp:coreProperties>
</file>