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22" w:rsidRPr="006F7782" w:rsidRDefault="00A05022" w:rsidP="00A05022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</w:pPr>
      <w:r w:rsidRPr="006F778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 xml:space="preserve">Радужные лоскутки  Занятие </w:t>
      </w:r>
      <w:r w:rsidR="0078606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22</w:t>
      </w:r>
      <w:bookmarkStart w:id="0" w:name="_GoBack"/>
      <w:bookmarkEnd w:id="0"/>
      <w:r w:rsidRPr="006F7782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.05.2020</w:t>
      </w:r>
    </w:p>
    <w:p w:rsidR="00A05022" w:rsidRPr="006F7782" w:rsidRDefault="00A05022" w:rsidP="00A05022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7782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Тема: </w:t>
      </w:r>
      <w:r w:rsidRPr="006F77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Орнамент. Символика народных мотивов в предметах быта.</w:t>
      </w:r>
    </w:p>
    <w:p w:rsidR="006F7782" w:rsidRPr="006F7782" w:rsidRDefault="006F7782" w:rsidP="006F7782">
      <w:pPr>
        <w:rPr>
          <w:rFonts w:ascii="Times New Roman" w:hAnsi="Times New Roman" w:cs="Times New Roman"/>
          <w:bCs/>
          <w:sz w:val="24"/>
          <w:szCs w:val="24"/>
        </w:rPr>
      </w:pPr>
      <w:r w:rsidRPr="006F7782">
        <w:rPr>
          <w:rFonts w:ascii="Times New Roman" w:hAnsi="Times New Roman" w:cs="Times New Roman"/>
          <w:bCs/>
          <w:sz w:val="24"/>
          <w:szCs w:val="24"/>
        </w:rPr>
        <w:t>Испокон веков славилась наша земля искусством мастериц-рукодельниц. Женщины в русской деревне пряли, ткали, вышивали, даря дивное узорочье всем на радость.</w:t>
      </w:r>
      <w:r w:rsidRPr="006F7782">
        <w:rPr>
          <w:rFonts w:ascii="Times New Roman" w:eastAsia="Microsoft YaHei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Pr="006F7782">
        <w:rPr>
          <w:rFonts w:ascii="Times New Roman" w:hAnsi="Times New Roman" w:cs="Times New Roman"/>
          <w:bCs/>
          <w:sz w:val="24"/>
          <w:szCs w:val="24"/>
        </w:rPr>
        <w:t>Праздничные одежды, скатерти-столешники, края покрывал – подзоры, концы полотенец – всё было украшено тканым или вышитым орнаментом.</w:t>
      </w:r>
    </w:p>
    <w:p w:rsidR="00A05022" w:rsidRPr="006F7782" w:rsidRDefault="00A05022" w:rsidP="00A05022">
      <w:pPr>
        <w:shd w:val="clear" w:color="auto" w:fill="FFFFFF"/>
        <w:spacing w:before="30" w:after="6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F7782">
        <w:rPr>
          <w:rFonts w:ascii="Times New Roman" w:hAnsi="Times New Roman" w:cs="Times New Roman"/>
          <w:b/>
          <w:sz w:val="24"/>
          <w:szCs w:val="24"/>
        </w:rPr>
        <w:t>Цель занятия</w:t>
      </w:r>
      <w:r w:rsidRPr="006F7782">
        <w:rPr>
          <w:rFonts w:ascii="Times New Roman" w:hAnsi="Times New Roman" w:cs="Times New Roman"/>
          <w:sz w:val="24"/>
          <w:szCs w:val="24"/>
        </w:rPr>
        <w:t xml:space="preserve">: Ознакомиться с </w:t>
      </w:r>
      <w:r w:rsidR="006F7782" w:rsidRPr="006F7782">
        <w:rPr>
          <w:rFonts w:ascii="Times New Roman" w:hAnsi="Times New Roman" w:cs="Times New Roman"/>
          <w:sz w:val="24"/>
          <w:szCs w:val="24"/>
        </w:rPr>
        <w:t>символикой орнамента используемой в украшении предметов быта славянских народов.</w:t>
      </w:r>
    </w:p>
    <w:p w:rsidR="00A05022" w:rsidRPr="006F7782" w:rsidRDefault="00A05022" w:rsidP="00A05022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7782"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</w:p>
    <w:p w:rsidR="00A05022" w:rsidRPr="006F7782" w:rsidRDefault="00A05022" w:rsidP="00A05022">
      <w:pPr>
        <w:shd w:val="clear" w:color="auto" w:fill="FFFFFF"/>
        <w:spacing w:before="30" w:after="6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F7782">
        <w:rPr>
          <w:rFonts w:ascii="Times New Roman" w:hAnsi="Times New Roman" w:cs="Times New Roman"/>
          <w:b/>
          <w:i/>
          <w:sz w:val="24"/>
          <w:szCs w:val="24"/>
        </w:rPr>
        <w:t>Теоретическая часть.</w:t>
      </w:r>
    </w:p>
    <w:p w:rsidR="00BC331C" w:rsidRPr="006F7782" w:rsidRDefault="006F7782">
      <w:pPr>
        <w:rPr>
          <w:rFonts w:ascii="Times New Roman" w:hAnsi="Times New Roman" w:cs="Times New Roman"/>
          <w:sz w:val="24"/>
          <w:szCs w:val="24"/>
        </w:rPr>
      </w:pPr>
      <w:r w:rsidRPr="006F7782">
        <w:rPr>
          <w:rFonts w:ascii="Times New Roman" w:hAnsi="Times New Roman" w:cs="Times New Roman"/>
          <w:bCs/>
          <w:sz w:val="24"/>
          <w:szCs w:val="24"/>
        </w:rPr>
        <w:t xml:space="preserve">Орнамент - (от лат. ornamentum - украшение), узор, состоящий из ритмически упорядоченных элементов; предназначается для украшения различных предметов (утварь, орудия и оружие, текстильные изделия, мебель, книги и т. д.)  </w:t>
      </w:r>
    </w:p>
    <w:p w:rsidR="001948D6" w:rsidRDefault="001948D6">
      <w:r w:rsidRPr="001948D6">
        <w:rPr>
          <w:noProof/>
          <w:lang w:val="en-US" w:eastAsia="en-US"/>
        </w:rPr>
        <w:drawing>
          <wp:inline distT="0" distB="0" distL="0" distR="0">
            <wp:extent cx="4311650" cy="2808288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808288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1948D6">
        <w:rPr>
          <w:noProof/>
          <w:lang w:val="en-US" w:eastAsia="en-US"/>
        </w:rPr>
        <w:drawing>
          <wp:inline distT="0" distB="0" distL="0" distR="0">
            <wp:extent cx="1571211" cy="27432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43" cy="2740637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="006F7782">
        <w:t xml:space="preserve">                                  </w:t>
      </w:r>
      <w:r>
        <w:t xml:space="preserve"> </w:t>
      </w:r>
      <w:r w:rsidRPr="001948D6">
        <w:rPr>
          <w:noProof/>
          <w:lang w:val="en-US" w:eastAsia="en-US"/>
        </w:rPr>
        <w:drawing>
          <wp:inline distT="0" distB="0" distL="0" distR="0">
            <wp:extent cx="1992630" cy="2099144"/>
            <wp:effectExtent l="19050" t="0" r="762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51" cy="2101273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48D6" w:rsidRDefault="001948D6">
      <w:r w:rsidRPr="001948D6">
        <w:rPr>
          <w:noProof/>
          <w:lang w:val="en-US" w:eastAsia="en-US"/>
        </w:rPr>
        <w:lastRenderedPageBreak/>
        <w:drawing>
          <wp:inline distT="0" distB="0" distL="0" distR="0">
            <wp:extent cx="2505075" cy="2406650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066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</w:p>
    <w:p w:rsidR="001948D6" w:rsidRDefault="001948D6">
      <w:r w:rsidRPr="001948D6">
        <w:rPr>
          <w:noProof/>
          <w:lang w:val="en-US" w:eastAsia="en-US"/>
        </w:rPr>
        <w:drawing>
          <wp:inline distT="0" distB="0" distL="0" distR="0">
            <wp:extent cx="3824288" cy="1384300"/>
            <wp:effectExtent l="19050" t="0" r="4762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88" cy="13843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48D6" w:rsidRPr="006F7782" w:rsidRDefault="001948D6" w:rsidP="006F7782">
      <w:pPr>
        <w:rPr>
          <w:rFonts w:ascii="Times New Roman" w:hAnsi="Times New Roman" w:cs="Times New Roman"/>
          <w:bCs/>
          <w:sz w:val="24"/>
          <w:szCs w:val="24"/>
        </w:rPr>
      </w:pPr>
      <w:r w:rsidRPr="006F7782">
        <w:rPr>
          <w:rFonts w:ascii="Times New Roman" w:hAnsi="Times New Roman" w:cs="Times New Roman"/>
          <w:bCs/>
          <w:sz w:val="24"/>
          <w:szCs w:val="24"/>
        </w:rPr>
        <w:t>Орнаменты народных вышивок – это прежде всего ритм, который создаётся чередованием повторяющихся мотивов. Главный мотив вышивки дополняли орнаментальные ряды с растительными элементами и маленькими птичками.</w:t>
      </w:r>
    </w:p>
    <w:p w:rsidR="001948D6" w:rsidRPr="006F7782" w:rsidRDefault="001948D6" w:rsidP="006F7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782">
        <w:rPr>
          <w:rFonts w:ascii="Times New Roman" w:hAnsi="Times New Roman" w:cs="Times New Roman"/>
          <w:b/>
          <w:bCs/>
          <w:sz w:val="28"/>
          <w:szCs w:val="28"/>
        </w:rPr>
        <w:t>Древние символы цвета в народной вышивке</w:t>
      </w:r>
    </w:p>
    <w:p w:rsidR="001948D6" w:rsidRPr="006F7782" w:rsidRDefault="001948D6" w:rsidP="006F7782">
      <w:pPr>
        <w:rPr>
          <w:rFonts w:ascii="Times New Roman" w:hAnsi="Times New Roman" w:cs="Times New Roman"/>
          <w:sz w:val="24"/>
          <w:szCs w:val="24"/>
        </w:rPr>
      </w:pPr>
      <w:r w:rsidRPr="006F7782">
        <w:rPr>
          <w:rFonts w:ascii="Times New Roman" w:hAnsi="Times New Roman" w:cs="Times New Roman"/>
          <w:bCs/>
          <w:sz w:val="24"/>
          <w:szCs w:val="24"/>
        </w:rPr>
        <w:t xml:space="preserve">Белый цвет связывался в народных представлениях со светом, чистотой, с понятием о благе. Белый цвет олицетворял  женское начало. </w:t>
      </w:r>
    </w:p>
    <w:p w:rsidR="001948D6" w:rsidRPr="006F7782" w:rsidRDefault="001948D6" w:rsidP="006F7782">
      <w:pPr>
        <w:rPr>
          <w:rFonts w:ascii="Times New Roman" w:hAnsi="Times New Roman" w:cs="Times New Roman"/>
          <w:sz w:val="24"/>
          <w:szCs w:val="24"/>
        </w:rPr>
      </w:pPr>
      <w:r w:rsidRPr="006F7782">
        <w:rPr>
          <w:rFonts w:ascii="Times New Roman" w:hAnsi="Times New Roman" w:cs="Times New Roman"/>
          <w:bCs/>
          <w:sz w:val="24"/>
          <w:szCs w:val="24"/>
        </w:rPr>
        <w:t>Красный цвет был символом огня, жизни, красоты, силы и олицетворял собой мужское начало.</w:t>
      </w:r>
    </w:p>
    <w:p w:rsidR="001948D6" w:rsidRPr="006F7782" w:rsidRDefault="001948D6" w:rsidP="006F7782">
      <w:pPr>
        <w:rPr>
          <w:rFonts w:ascii="Times New Roman" w:hAnsi="Times New Roman" w:cs="Times New Roman"/>
          <w:sz w:val="24"/>
          <w:szCs w:val="24"/>
        </w:rPr>
      </w:pPr>
      <w:r w:rsidRPr="006F7782">
        <w:rPr>
          <w:rFonts w:ascii="Times New Roman" w:hAnsi="Times New Roman" w:cs="Times New Roman"/>
          <w:bCs/>
          <w:sz w:val="24"/>
          <w:szCs w:val="24"/>
        </w:rPr>
        <w:t>Жёлтый цвет – это цвет солнца.</w:t>
      </w:r>
    </w:p>
    <w:p w:rsidR="001948D6" w:rsidRPr="006F7782" w:rsidRDefault="001948D6" w:rsidP="006F7782">
      <w:pPr>
        <w:rPr>
          <w:rFonts w:ascii="Times New Roman" w:hAnsi="Times New Roman" w:cs="Times New Roman"/>
          <w:bCs/>
          <w:sz w:val="24"/>
          <w:szCs w:val="24"/>
        </w:rPr>
      </w:pPr>
      <w:r w:rsidRPr="006F7782">
        <w:rPr>
          <w:rFonts w:ascii="Times New Roman" w:hAnsi="Times New Roman" w:cs="Times New Roman"/>
          <w:bCs/>
          <w:sz w:val="24"/>
          <w:szCs w:val="24"/>
        </w:rPr>
        <w:t>Чёрный – цвет земли.</w:t>
      </w:r>
    </w:p>
    <w:p w:rsidR="001948D6" w:rsidRPr="006F7782" w:rsidRDefault="001948D6" w:rsidP="006F7782">
      <w:pPr>
        <w:rPr>
          <w:rFonts w:ascii="Times New Roman" w:hAnsi="Times New Roman" w:cs="Times New Roman"/>
          <w:bCs/>
          <w:sz w:val="24"/>
          <w:szCs w:val="24"/>
        </w:rPr>
      </w:pPr>
      <w:r w:rsidRPr="006F7782">
        <w:rPr>
          <w:rFonts w:ascii="Times New Roman" w:hAnsi="Times New Roman" w:cs="Times New Roman"/>
          <w:bCs/>
          <w:sz w:val="24"/>
          <w:szCs w:val="24"/>
        </w:rPr>
        <w:t>Древние символы в народной вышивке</w:t>
      </w:r>
    </w:p>
    <w:p w:rsidR="00431689" w:rsidRPr="00431689" w:rsidRDefault="00431689" w:rsidP="004316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1689">
        <w:rPr>
          <w:rFonts w:ascii="Times New Roman" w:hAnsi="Times New Roman" w:cs="Times New Roman"/>
          <w:b/>
          <w:bCs/>
          <w:sz w:val="28"/>
          <w:szCs w:val="28"/>
        </w:rPr>
        <w:t>Древние мотивы в народной вышивке</w:t>
      </w:r>
    </w:p>
    <w:p w:rsidR="001948D6" w:rsidRPr="006F7782" w:rsidRDefault="001948D6" w:rsidP="006F7782">
      <w:pPr>
        <w:rPr>
          <w:rFonts w:ascii="Times New Roman" w:hAnsi="Times New Roman" w:cs="Times New Roman"/>
          <w:bCs/>
          <w:sz w:val="24"/>
          <w:szCs w:val="24"/>
        </w:rPr>
      </w:pPr>
    </w:p>
    <w:p w:rsidR="001948D6" w:rsidRDefault="001948D6" w:rsidP="001948D6">
      <w:r w:rsidRPr="001948D6">
        <w:rPr>
          <w:noProof/>
          <w:lang w:val="en-US" w:eastAsia="en-US"/>
        </w:rPr>
        <w:lastRenderedPageBreak/>
        <w:drawing>
          <wp:inline distT="0" distB="0" distL="0" distR="0">
            <wp:extent cx="3312547" cy="3554233"/>
            <wp:effectExtent l="19050" t="0" r="2153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11" cy="3556126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 w:rsidR="001948D6" w:rsidRDefault="001948D6" w:rsidP="001948D6">
      <w:r w:rsidRPr="001948D6">
        <w:rPr>
          <w:noProof/>
          <w:lang w:val="en-US" w:eastAsia="en-US"/>
        </w:rPr>
        <w:drawing>
          <wp:inline distT="0" distB="0" distL="0" distR="0">
            <wp:extent cx="4357687" cy="3071813"/>
            <wp:effectExtent l="19050" t="0" r="4763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7" cy="3071813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48D6" w:rsidRPr="001948D6" w:rsidRDefault="001948D6" w:rsidP="001948D6">
      <w:r w:rsidRPr="001948D6">
        <w:rPr>
          <w:noProof/>
          <w:lang w:val="en-US" w:eastAsia="en-US"/>
        </w:rPr>
        <w:drawing>
          <wp:inline distT="0" distB="0" distL="0" distR="0">
            <wp:extent cx="2286000" cy="228600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05022">
        <w:t xml:space="preserve">  </w:t>
      </w:r>
      <w:r w:rsidR="00A05022" w:rsidRPr="00A05022">
        <w:rPr>
          <w:noProof/>
          <w:lang w:val="en-US" w:eastAsia="en-US"/>
        </w:rPr>
        <w:drawing>
          <wp:inline distT="0" distB="0" distL="0" distR="0">
            <wp:extent cx="3357563" cy="228600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517" t="16327" r="690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3" cy="22860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48D6" w:rsidRPr="00431689" w:rsidRDefault="001948D6" w:rsidP="001948D6">
      <w:pPr>
        <w:rPr>
          <w:rFonts w:ascii="Times New Roman" w:hAnsi="Times New Roman" w:cs="Times New Roman"/>
          <w:bCs/>
          <w:sz w:val="24"/>
          <w:szCs w:val="24"/>
        </w:rPr>
      </w:pPr>
      <w:r w:rsidRPr="00431689">
        <w:rPr>
          <w:rFonts w:ascii="Times New Roman" w:hAnsi="Times New Roman" w:cs="Times New Roman"/>
          <w:bCs/>
          <w:sz w:val="24"/>
          <w:szCs w:val="24"/>
        </w:rPr>
        <w:lastRenderedPageBreak/>
        <w:t>Женская фигура – это божество, выражавшее представления о земле, которая родит урожай, и о женщине – продолжательнице рода.</w:t>
      </w:r>
    </w:p>
    <w:p w:rsidR="00A05022" w:rsidRDefault="00A05022" w:rsidP="001948D6">
      <w:pPr>
        <w:rPr>
          <w:b/>
          <w:bCs/>
        </w:rPr>
      </w:pPr>
      <w:r>
        <w:rPr>
          <w:b/>
          <w:bCs/>
        </w:rPr>
        <w:t xml:space="preserve"> </w:t>
      </w:r>
      <w:r w:rsidRPr="00A05022">
        <w:rPr>
          <w:b/>
          <w:bCs/>
          <w:noProof/>
          <w:lang w:val="en-US" w:eastAsia="en-US"/>
        </w:rPr>
        <w:drawing>
          <wp:inline distT="0" distB="0" distL="0" distR="0">
            <wp:extent cx="1981200" cy="2439988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21" t="7495" r="6450" b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39988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022" w:rsidRPr="00431689" w:rsidRDefault="00A05022" w:rsidP="001948D6">
      <w:pPr>
        <w:rPr>
          <w:rFonts w:ascii="Times New Roman" w:hAnsi="Times New Roman" w:cs="Times New Roman"/>
          <w:bCs/>
          <w:sz w:val="24"/>
          <w:szCs w:val="24"/>
        </w:rPr>
      </w:pPr>
      <w:r w:rsidRPr="00431689">
        <w:rPr>
          <w:rFonts w:ascii="Times New Roman" w:hAnsi="Times New Roman" w:cs="Times New Roman"/>
          <w:bCs/>
          <w:sz w:val="24"/>
          <w:szCs w:val="24"/>
        </w:rPr>
        <w:t xml:space="preserve"> Сюжет вышивки связан с темой «Встреча весны». В орнаменте ряды птиц – вестников весны, женские фигуры с поднятыми вверх руками, символизирующими приход весны, солярные знаки.</w:t>
      </w:r>
    </w:p>
    <w:p w:rsidR="00A05022" w:rsidRDefault="00A05022" w:rsidP="00A05022">
      <w:pPr>
        <w:rPr>
          <w:b/>
          <w:bCs/>
        </w:rPr>
      </w:pPr>
      <w:r w:rsidRPr="00A05022">
        <w:rPr>
          <w:b/>
          <w:bCs/>
          <w:noProof/>
          <w:lang w:val="en-US" w:eastAsia="en-US"/>
        </w:rPr>
        <w:drawing>
          <wp:inline distT="0" distB="0" distL="0" distR="0">
            <wp:extent cx="2606675" cy="2500313"/>
            <wp:effectExtent l="1905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69" t="2478" r="2411" b="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500313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 w:rsidRPr="00A05022">
        <w:rPr>
          <w:b/>
          <w:bCs/>
          <w:noProof/>
          <w:lang w:val="en-US" w:eastAsia="en-US"/>
        </w:rPr>
        <w:drawing>
          <wp:inline distT="0" distB="0" distL="0" distR="0">
            <wp:extent cx="2586037" cy="2543175"/>
            <wp:effectExtent l="19050" t="0" r="4763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7" cy="254317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022" w:rsidRPr="00431689" w:rsidRDefault="00A05022" w:rsidP="00A05022">
      <w:pPr>
        <w:rPr>
          <w:rFonts w:ascii="Times New Roman" w:hAnsi="Times New Roman" w:cs="Times New Roman"/>
          <w:bCs/>
          <w:sz w:val="24"/>
          <w:szCs w:val="24"/>
        </w:rPr>
      </w:pPr>
      <w:r w:rsidRPr="00431689">
        <w:rPr>
          <w:rFonts w:ascii="Times New Roman" w:hAnsi="Times New Roman" w:cs="Times New Roman"/>
          <w:bCs/>
          <w:sz w:val="24"/>
          <w:szCs w:val="24"/>
        </w:rPr>
        <w:t>В узорах крестьянской вышивки живут дивные сказочные птицы: здесь и птица-пава с пышным хвостом, и птица Сирин, и могучий орёл. Птицы на вышивках – это символы солнца, тепла, света, весны. Птица предвещала хороший урожай и богатство.</w:t>
      </w:r>
    </w:p>
    <w:p w:rsidR="00A05022" w:rsidRDefault="00A05022" w:rsidP="00A05022">
      <w:r w:rsidRPr="00A05022">
        <w:rPr>
          <w:noProof/>
          <w:lang w:val="en-US" w:eastAsia="en-US"/>
        </w:rPr>
        <w:lastRenderedPageBreak/>
        <w:drawing>
          <wp:inline distT="0" distB="0" distL="0" distR="0">
            <wp:extent cx="2500313" cy="3286125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32861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 w:rsidRPr="00A05022">
        <w:rPr>
          <w:noProof/>
          <w:lang w:val="en-US" w:eastAsia="en-US"/>
        </w:rPr>
        <w:drawing>
          <wp:inline distT="0" distB="0" distL="0" distR="0">
            <wp:extent cx="4400550" cy="1933575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3357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022" w:rsidRPr="00431689" w:rsidRDefault="00A05022" w:rsidP="00A05022">
      <w:pPr>
        <w:rPr>
          <w:rFonts w:ascii="Times New Roman" w:hAnsi="Times New Roman" w:cs="Times New Roman"/>
          <w:sz w:val="24"/>
          <w:szCs w:val="24"/>
        </w:rPr>
      </w:pPr>
      <w:r w:rsidRPr="00431689">
        <w:rPr>
          <w:rFonts w:ascii="Times New Roman" w:hAnsi="Times New Roman" w:cs="Times New Roman"/>
          <w:bCs/>
          <w:sz w:val="24"/>
          <w:szCs w:val="24"/>
        </w:rPr>
        <w:t>Рассмотри, как разрослось в узорах вышивки древо жизни и как</w:t>
      </w:r>
      <w:r w:rsidR="00431689" w:rsidRPr="00431689">
        <w:rPr>
          <w:rFonts w:ascii="Times New Roman" w:hAnsi="Times New Roman" w:cs="Times New Roman"/>
          <w:bCs/>
          <w:sz w:val="24"/>
          <w:szCs w:val="24"/>
        </w:rPr>
        <w:t xml:space="preserve"> по-разному решается этот образ.</w:t>
      </w:r>
      <w:r w:rsidRPr="0043168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05022" w:rsidRPr="00431689" w:rsidRDefault="00A05022" w:rsidP="00A05022">
      <w:pPr>
        <w:rPr>
          <w:rFonts w:ascii="Times New Roman" w:hAnsi="Times New Roman" w:cs="Times New Roman"/>
          <w:sz w:val="24"/>
          <w:szCs w:val="24"/>
        </w:rPr>
      </w:pPr>
      <w:r w:rsidRPr="00431689"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 w:rsidR="00786062">
        <w:rPr>
          <w:rFonts w:ascii="Times New Roman" w:hAnsi="Times New Roman" w:cs="Times New Roman"/>
          <w:bCs/>
          <w:sz w:val="24"/>
          <w:szCs w:val="24"/>
        </w:rPr>
        <w:t>Придумай</w:t>
      </w:r>
      <w:r w:rsidRPr="00431689">
        <w:rPr>
          <w:rFonts w:ascii="Times New Roman" w:hAnsi="Times New Roman" w:cs="Times New Roman"/>
          <w:bCs/>
          <w:sz w:val="24"/>
          <w:szCs w:val="24"/>
        </w:rPr>
        <w:t xml:space="preserve"> эскиз </w:t>
      </w:r>
      <w:r w:rsidR="00786062">
        <w:rPr>
          <w:rFonts w:ascii="Times New Roman" w:hAnsi="Times New Roman" w:cs="Times New Roman"/>
          <w:bCs/>
          <w:sz w:val="24"/>
          <w:szCs w:val="24"/>
        </w:rPr>
        <w:t>женской одежды</w:t>
      </w:r>
      <w:r w:rsidRPr="004316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6062">
        <w:rPr>
          <w:rFonts w:ascii="Times New Roman" w:hAnsi="Times New Roman" w:cs="Times New Roman"/>
          <w:bCs/>
          <w:sz w:val="24"/>
          <w:szCs w:val="24"/>
        </w:rPr>
        <w:t>с орнаментом по</w:t>
      </w:r>
      <w:r w:rsidRPr="00431689">
        <w:rPr>
          <w:rFonts w:ascii="Times New Roman" w:hAnsi="Times New Roman" w:cs="Times New Roman"/>
          <w:bCs/>
          <w:sz w:val="24"/>
          <w:szCs w:val="24"/>
        </w:rPr>
        <w:t xml:space="preserve"> мотивам народной вышивки. Постарайся размерами, цветом выделить главный мотив (древо жизни, женскую фигуру, птиц), дополни его орнаментальными рядами. Эти ряды могут быть выстроены из ритмически повторяющихся знаков-символов (знаки плодородия, птицы, растительные элементы и т.д.). </w:t>
      </w:r>
    </w:p>
    <w:p w:rsidR="00A05022" w:rsidRPr="00A05022" w:rsidRDefault="00A05022" w:rsidP="00A05022"/>
    <w:p w:rsidR="00A05022" w:rsidRPr="001948D6" w:rsidRDefault="00A05022" w:rsidP="001948D6"/>
    <w:p w:rsidR="001948D6" w:rsidRDefault="001948D6" w:rsidP="001948D6"/>
    <w:sectPr w:rsidR="00194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48D6"/>
    <w:rsid w:val="001948D6"/>
    <w:rsid w:val="00431689"/>
    <w:rsid w:val="006F7782"/>
    <w:rsid w:val="00786062"/>
    <w:rsid w:val="00A05022"/>
    <w:rsid w:val="00BC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4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9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УПМА_Проект</dc:creator>
  <cp:keywords/>
  <dc:description/>
  <cp:lastModifiedBy>Mvideo</cp:lastModifiedBy>
  <cp:revision>4</cp:revision>
  <dcterms:created xsi:type="dcterms:W3CDTF">2020-05-12T04:35:00Z</dcterms:created>
  <dcterms:modified xsi:type="dcterms:W3CDTF">2020-05-19T13:33:00Z</dcterms:modified>
</cp:coreProperties>
</file>